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Service Level Agreement (SLA)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Service Level Agreement (SLA) sets clear expectations for the quality, availability, and responsibilities associated with the services provided by </w:t>
      </w:r>
      <w:r>
        <w:rPr>
          <w:b/>
        </w:rPr>
        <w:t xml:space="preserve">{serviceProvider}</w:t>
      </w:r>
      <w:r>
        <w:rPr/>
        <w:t xml:space="preserve"> to </w:t>
      </w:r>
      <w:r>
        <w:rPr>
          <w:b/>
        </w:rPr>
        <w:t xml:space="preserve">{clientName}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1. Agreement Overview</w:t>
      </w:r>
    </w:p>
    <w:p>
      <w:pPr>
        <w:spacing w:lineRule="auto"/>
      </w:pPr>
      <w:r>
        <w:rPr/>
        <w:t xml:space="preserve">This SLA outlines the parameters of all services covered by this agreement. The purpose is to ensure mutual understanding of service requirements and obligations between the service provider and client.</w:t>
      </w:r>
    </w:p>
    <w:p>
      <w:pPr>
        <w:pStyle w:val="Heading2"/>
        <w:spacing w:lineRule="auto"/>
      </w:pPr>
      <w:r>
        <w:rPr>
          <w:sz w:val="28"/>
        </w:rPr>
        <w:t xml:space="preserve">2. Parties Involved</w:t>
      </w:r>
    </w:p>
    <w:p>
      <w:pPr>
        <w:spacing w:lineRule="auto"/>
      </w:pPr>
      <w:r>
        <w:rPr>
          <w:b/>
        </w:rPr>
        <w:t xml:space="preserve">Service Provider:</w:t>
      </w:r>
      <w:r>
        <w:rPr/>
        <w:t xml:space="preserve"> {serviceProvider}</w:t>
      </w:r>
    </w:p>
    <w:p>
      <w:pPr>
        <w:spacing w:lineRule="auto"/>
      </w:pPr>
      <w:r>
        <w:rPr>
          <w:b/>
        </w:rPr>
        <w:t xml:space="preserve">Client:</w:t>
      </w:r>
      <w:r>
        <w:rPr/>
        <w:t xml:space="preserve"> {clientName}</w:t>
      </w:r>
    </w:p>
    <w:p>
      <w:pPr>
        <w:pStyle w:val="Heading2"/>
        <w:spacing w:lineRule="auto"/>
      </w:pPr>
      <w:r>
        <w:rPr>
          <w:sz w:val="28"/>
        </w:rPr>
        <w:t xml:space="preserve">3. Effective Dates</w:t>
      </w:r>
    </w:p>
    <w:p>
      <w:p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</w:p>
    <w:p>
      <w:pPr>
        <w:spacing w:lineRule="auto"/>
      </w:pPr>
      <w:r>
        <w:rPr>
          <w:b/>
        </w:rPr>
        <w:t xml:space="preserve">End Date:</w:t>
      </w:r>
      <w:r>
        <w:rPr/>
        <w:t xml:space="preserve"> {endDate}</w:t>
      </w:r>
    </w:p>
    <w:p>
      <w:pPr>
        <w:spacing w:lineRule="auto"/>
      </w:pPr>
      <w:r>
        <w:rPr>
          <w:b/>
        </w:rPr>
        <w:t xml:space="preserve">Review Period:</w:t>
      </w:r>
      <w:r>
        <w:rPr/>
        <w:t xml:space="preserve"> Every {reviewInterval} months</w:t>
      </w:r>
    </w:p>
    <w:p>
      <w:pPr>
        <w:pStyle w:val="Heading2"/>
        <w:spacing w:lineRule="auto"/>
      </w:pPr>
      <w:r>
        <w:rPr>
          <w:sz w:val="28"/>
        </w:rPr>
        <w:t xml:space="preserve">4. Services Covered</w:t>
      </w:r>
    </w:p>
    <w:p>
      <w:pPr>
        <w:spacing w:lineRule="auto"/>
      </w:pPr>
      <w:r>
        <w:rPr/>
        <w:t xml:space="preserve">The following services are covered under this SLA:</w:t>
      </w:r>
    </w:p>
    <w:p>
      <w:pPr>
        <w:spacing w:lineRule="auto"/>
      </w:pPr>
      <w:r>
        <w:rPr/>
        <w:t xml:space="preserve">{#services}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{serviceName}</w:t>
      </w:r>
      <w:r>
        <w:rPr/>
        <w:t xml:space="preserve">: {serviceDescription}</w:t>
      </w:r>
    </w:p>
    <w:p>
      <w:pPr>
        <w:spacing w:lineRule="auto"/>
      </w:pPr>
      <w:r>
        <w:rPr/>
        <w:t xml:space="preserve">{/services}</w:t>
      </w:r>
    </w:p>
    <w:p>
      <w:pPr>
        <w:pStyle w:val="Heading2"/>
        <w:spacing w:lineRule="auto"/>
      </w:pPr>
      <w:r>
        <w:rPr>
          <w:sz w:val="28"/>
        </w:rPr>
        <w:t xml:space="preserve">5. Service Management</w:t>
      </w:r>
    </w:p>
    <w:p>
      <w:pPr>
        <w:spacing w:lineRule="auto"/>
      </w:pPr>
      <w:r>
        <w:rPr>
          <w:b/>
        </w:rPr>
        <w:t xml:space="preserve">Service Availability:</w:t>
      </w:r>
      <w:r>
        <w:rPr/>
        <w:t xml:space="preserve"> {serviceAvailability}</w:t>
      </w:r>
    </w:p>
    <w:p>
      <w:pPr>
        <w:spacing w:lineRule="auto"/>
      </w:pPr>
      <w:r>
        <w:rPr>
          <w:b/>
        </w:rPr>
        <w:t xml:space="preserve">Support Hours:</w:t>
      </w:r>
      <w:r>
        <w:rPr/>
        <w:t xml:space="preserve"> {supportHours}</w:t>
      </w:r>
    </w:p>
    <w:p>
      <w:pPr>
        <w:spacing w:lineRule="auto"/>
      </w:pPr>
      <w:r>
        <w:rPr>
          <w:b/>
        </w:rPr>
        <w:t xml:space="preserve">Response Time:</w:t>
      </w:r>
      <w:r>
        <w:rPr/>
        <w:t xml:space="preserve"> {responseTime}</w:t>
      </w:r>
    </w:p>
    <w:p>
      <w:pPr>
        <w:spacing w:lineRule="auto"/>
      </w:pPr>
      <w:r>
        <w:rPr>
          <w:b/>
        </w:rPr>
        <w:t xml:space="preserve">Resolution Time:</w:t>
      </w:r>
      <w:r>
        <w:rPr/>
        <w:t xml:space="preserve"> {resolutionTime}</w:t>
      </w:r>
    </w:p>
    <w:p>
      <w:pPr>
        <w:pStyle w:val="Heading2"/>
        <w:spacing w:lineRule="auto"/>
      </w:pPr>
      <w:r>
        <w:rPr>
          <w:sz w:val="28"/>
        </w:rPr>
        <w:t xml:space="preserve">6. Key Performance Indicators (KPIs)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Metric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Target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Measurement Method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{#kpis}{metric}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{target}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{measurement}{/kpis}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7. Roles and Responsibilities</w:t>
      </w:r>
    </w:p>
    <w:p>
      <w:pPr>
        <w:spacing w:lineRule="auto"/>
      </w:pPr>
      <w:r>
        <w:rPr>
          <w:b/>
        </w:rPr>
        <w:t xml:space="preserve">Service Provider Responsibilities include:</w:t>
      </w:r>
    </w:p>
    <w:p>
      <w:pPr>
        <w:spacing w:lineRule="auto"/>
      </w:pPr>
      <w:r>
        <w:rPr/>
        <w:t xml:space="preserve">{#providerResponsibilities}</w:t>
      </w:r>
    </w:p>
    <w:p>
      <w:pPr>
        <w:numPr>
          <w:ilvl w:val="0"/>
          <w:numId w:val="2"/>
        </w:numPr>
        <w:spacing w:lineRule="auto"/>
      </w:pPr>
      <w:r>
        <w:rPr/>
        <w:t xml:space="preserve">{responsibility}</w:t>
      </w:r>
    </w:p>
    <w:p>
      <w:pPr>
        <w:spacing w:lineRule="auto"/>
      </w:pPr>
      <w:r>
        <w:rPr/>
        <w:t xml:space="preserve">{/providerResponsibilities}</w:t>
      </w:r>
    </w:p>
    <w:p>
      <w:pPr>
        <w:spacing w:lineRule="auto"/>
      </w:pPr>
      <w:r>
        <w:rPr>
          <w:b/>
        </w:rPr>
        <w:t xml:space="preserve">Client Responsibilities include:</w:t>
      </w:r>
    </w:p>
    <w:p>
      <w:pPr>
        <w:spacing w:lineRule="auto"/>
      </w:pPr>
      <w:r>
        <w:rPr/>
        <w:t xml:space="preserve">{#clientResponsibilities}</w:t>
      </w:r>
    </w:p>
    <w:p>
      <w:pPr>
        <w:numPr>
          <w:ilvl w:val="0"/>
          <w:numId w:val="3"/>
        </w:numPr>
        <w:spacing w:lineRule="auto"/>
      </w:pPr>
      <w:r>
        <w:rPr/>
        <w:t xml:space="preserve">{responsibility}</w:t>
      </w:r>
    </w:p>
    <w:p>
      <w:pPr>
        <w:spacing w:lineRule="auto"/>
      </w:pPr>
      <w:r>
        <w:rPr/>
        <w:t xml:space="preserve">{/clientResponsibilities}</w:t>
      </w:r>
    </w:p>
    <w:p>
      <w:pPr>
        <w:pStyle w:val="Heading2"/>
        <w:spacing w:lineRule="auto"/>
      </w:pPr>
      <w:r>
        <w:rPr>
          <w:sz w:val="28"/>
        </w:rPr>
        <w:t xml:space="preserve">8. Review and Reporting</w:t>
      </w:r>
    </w:p>
    <w:p>
      <w:pPr>
        <w:spacing w:lineRule="auto"/>
      </w:pPr>
      <w:r>
        <w:rPr/>
        <w:t xml:space="preserve">SLA performance will be reviewed during designated review periods. Reports will include:</w:t>
      </w:r>
    </w:p>
    <w:p>
      <w:pPr>
        <w:spacing w:lineRule="auto"/>
      </w:pPr>
      <w:r>
        <w:rPr/>
        <w:t xml:space="preserve">{#reportMetrics}</w:t>
      </w:r>
    </w:p>
    <w:p>
      <w:pPr>
        <w:numPr>
          <w:ilvl w:val="0"/>
          <w:numId w:val="4"/>
        </w:numPr>
        <w:spacing w:lineRule="auto"/>
      </w:pPr>
      <w:r>
        <w:rPr/>
        <w:t xml:space="preserve">{metricName}</w:t>
      </w:r>
    </w:p>
    <w:p>
      <w:pPr>
        <w:spacing w:lineRule="auto"/>
      </w:pPr>
      <w:r>
        <w:rPr/>
        <w:t xml:space="preserve">{/reportMetrics}</w:t>
      </w:r>
    </w:p>
    <w:p>
      <w:pPr>
        <w:pStyle w:val="Heading2"/>
        <w:spacing w:lineRule="auto"/>
      </w:pPr>
      <w:r>
        <w:rPr>
          <w:sz w:val="28"/>
        </w:rPr>
        <w:t xml:space="preserve">9. Penalties and Remedies</w:t>
      </w:r>
    </w:p>
    <w:p>
      <w:pPr>
        <w:spacing w:lineRule="auto"/>
      </w:pPr>
      <w:r>
        <w:rPr/>
        <w:t xml:space="preserve">Failure to meet the agreed service levels may result in the following penalties:</w:t>
      </w:r>
    </w:p>
    <w:p>
      <w:pPr>
        <w:spacing w:lineRule="auto"/>
      </w:pPr>
      <w:r>
        <w:rPr/>
        <w:t xml:space="preserve">{#penalties}</w:t>
      </w:r>
    </w:p>
    <w:p>
      <w:pPr>
        <w:numPr>
          <w:ilvl w:val="0"/>
          <w:numId w:val="5"/>
        </w:numPr>
        <w:spacing w:lineRule="auto"/>
      </w:pPr>
      <w:r>
        <w:rPr/>
        <w:t xml:space="preserve">{penaltyDescription}</w:t>
      </w:r>
    </w:p>
    <w:p>
      <w:pPr>
        <w:spacing w:lineRule="auto"/>
      </w:pPr>
      <w:r>
        <w:rPr/>
        <w:t xml:space="preserve">{/penalties}</w:t>
      </w:r>
    </w:p>
    <w:p>
      <w:pPr>
        <w:pStyle w:val="Heading2"/>
        <w:spacing w:lineRule="auto"/>
      </w:pPr>
      <w:r>
        <w:rPr>
          <w:sz w:val="28"/>
        </w:rPr>
        <w:t xml:space="preserve">10. Termination Conditions</w:t>
      </w:r>
    </w:p>
    <w:p>
      <w:pPr>
        <w:spacing w:lineRule="auto"/>
      </w:pPr>
      <w:r>
        <w:rPr/>
        <w:t xml:space="preserve">This SLA is subject to the following termination clauses:</w:t>
      </w:r>
    </w:p>
    <w:p>
      <w:pPr>
        <w:spacing w:lineRule="auto"/>
      </w:pPr>
      <w:r>
        <w:rPr/>
        <w:t xml:space="preserve">{#terminationConditions}</w:t>
      </w:r>
    </w:p>
    <w:p>
      <w:pPr>
        <w:numPr>
          <w:ilvl w:val="0"/>
          <w:numId w:val="6"/>
        </w:numPr>
        <w:spacing w:lineRule="auto"/>
      </w:pPr>
      <w:r>
        <w:rPr/>
        <w:t xml:space="preserve">{condition}</w:t>
      </w:r>
    </w:p>
    <w:p>
      <w:pPr>
        <w:spacing w:lineRule="auto"/>
      </w:pPr>
      <w:r>
        <w:rPr/>
        <w:t xml:space="preserve">{/terminationConditions}</w:t>
      </w:r>
    </w:p>
    <w:p>
      <w:pPr>
        <w:pStyle w:val="Heading2"/>
        <w:spacing w:lineRule="auto"/>
      </w:pPr>
      <w:r>
        <w:rPr>
          <w:sz w:val="28"/>
        </w:rPr>
        <w:t xml:space="preserve">11. Additional Notes</w:t>
      </w:r>
    </w:p>
    <w:p>
      <w:pPr>
        <w:spacing w:lineRule="auto"/>
      </w:pPr>
      <w:r>
        <w:rPr/>
        <w:t xml:space="preserve">{additionalNotes}</w:t>
      </w:r>
    </w:p>
    <w:p>
      <w:pPr>
        <w:pStyle w:val="Heading2"/>
        <w:spacing w:lineRule="auto"/>
      </w:pPr>
      <w:r>
        <w:rPr>
          <w:sz w:val="28"/>
        </w:rPr>
        <w:t xml:space="preserve">12. Signature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Party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Title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{#signatures}{party}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{signature}{/signatures}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