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IEP Progress Monitoring Form</w:t>
      </w:r>
    </w:p>
    <w:p>
      <w:pPr>
        <w:spacing w:lineRule="auto"/>
      </w:pPr>
      <w:r>
        <w:rPr>
          <w:b/>
        </w:rPr>
        <w:t xml:space="preserve">Purpose:</w:t>
      </w:r>
      <w:r>
        <w:rPr/>
        <w:t xml:space="preserve"> This form is used to systematically document and review the student’s progress toward their goals as outlined in the Individualized Education Plan (IEP). It ensures accountability and helps educators and caregivers make informed decisions on instructional strategies and supports.</w:t>
      </w:r>
    </w:p>
    <w:p>
      <w:pPr>
        <w:pStyle w:val="Heading2"/>
        <w:spacing w:lineRule="auto"/>
      </w:pPr>
      <w:r>
        <w:rPr>
          <w:sz w:val="28"/>
        </w:rPr>
        <w:t xml:space="preserve">Student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Student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Student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 of Birth</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Grade</w:t>
            </w:r>
          </w:p>
        </w:tc>
      </w:tr>
      <w:tr>
        <w:trPr/>
        <w:tc>
          <w:tcPr>
            <w:tcBorders>
              <w:top w:val="single" w:sz="none" w:space="0" w:color="BFBFBF"/>
              <w:left w:val="single" w:sz="none" w:space="0" w:color="BFBFBF"/>
              <w:right w:val="single" w:sz="8" w:space="0" w:color="BFBFBF"/>
            </w:tcBorders>
          </w:tcPr>
          <w:p>
            <w:pPr>
              <w:spacing w:lineRule="auto"/>
            </w:pPr>
            <w:r>
              <w:rPr/>
              <w:t xml:space="preserve">{studentName}</w:t>
            </w:r>
          </w:p>
        </w:tc>
        <w:tc>
          <w:tcPr>
            <w:tcBorders>
              <w:top w:val="single" w:sz="none" w:space="0" w:color="BFBFBF"/>
              <w:left w:val="single" w:sz="none" w:space="0" w:color="BFBFBF"/>
              <w:right w:val="single" w:sz="8" w:space="0" w:color="BFBFBF"/>
            </w:tcBorders>
          </w:tcPr>
          <w:p>
            <w:pPr>
              <w:spacing w:lineRule="auto"/>
            </w:pPr>
            <w:r>
              <w:rPr/>
              <w:t xml:space="preserve">{studentId}</w:t>
            </w:r>
          </w:p>
        </w:tc>
        <w:tc>
          <w:tcPr>
            <w:tcBorders>
              <w:top w:val="single" w:sz="none" w:space="0" w:color="BFBFBF"/>
              <w:left w:val="single" w:sz="none" w:space="0" w:color="BFBFBF"/>
              <w:right w:val="single" w:sz="8" w:space="0" w:color="BFBFBF"/>
            </w:tcBorders>
          </w:tcPr>
          <w:p>
            <w:pPr>
              <w:spacing w:lineRule="auto"/>
            </w:pPr>
            <w:r>
              <w:rPr/>
              <w:t xml:space="preserve">{dateOfBirth}</w:t>
            </w:r>
          </w:p>
        </w:tc>
        <w:tc>
          <w:tcPr>
            <w:tcBorders>
              <w:top w:val="single" w:sz="none" w:space="0" w:color="BFBFBF"/>
              <w:left w:val="single" w:sz="none" w:space="0" w:color="BFBFBF"/>
            </w:tcBorders>
          </w:tcPr>
          <w:p>
            <w:pPr>
              <w:spacing w:lineRule="auto"/>
            </w:pPr>
            <w:r>
              <w:rPr/>
              <w:t xml:space="preserve">{grade}</w:t>
            </w:r>
          </w:p>
        </w:tc>
      </w:tr>
    </w:tbl>
    <w:p>
      <w:pPr>
        <w:spacing w:lineRule="auto"/>
      </w:pPr>
      <w:r>
        <w:rPr/>
      </w:r>
    </w:p>
    <w:p>
      <w:pPr>
        <w:pStyle w:val="Heading2"/>
        <w:spacing w:lineRule="auto"/>
      </w:pPr>
      <w:r>
        <w:rPr>
          <w:sz w:val="28"/>
        </w:rPr>
        <w:t xml:space="preserve">IEP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IEP Start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IEP End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Case Manager</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Reporting Teacher</w:t>
            </w:r>
          </w:p>
        </w:tc>
      </w:tr>
      <w:tr>
        <w:trPr/>
        <w:tc>
          <w:tcPr>
            <w:tcBorders>
              <w:top w:val="single" w:sz="none" w:space="0" w:color="BFBFBF"/>
              <w:left w:val="single" w:sz="none" w:space="0" w:color="BFBFBF"/>
              <w:right w:val="single" w:sz="8" w:space="0" w:color="BFBFBF"/>
            </w:tcBorders>
          </w:tcPr>
          <w:p>
            <w:pPr>
              <w:spacing w:lineRule="auto"/>
            </w:pPr>
            <w:r>
              <w:rPr/>
              <w:t xml:space="preserve">{iepStartDate}</w:t>
            </w:r>
          </w:p>
        </w:tc>
        <w:tc>
          <w:tcPr>
            <w:tcBorders>
              <w:top w:val="single" w:sz="none" w:space="0" w:color="BFBFBF"/>
              <w:left w:val="single" w:sz="none" w:space="0" w:color="BFBFBF"/>
              <w:right w:val="single" w:sz="8" w:space="0" w:color="BFBFBF"/>
            </w:tcBorders>
          </w:tcPr>
          <w:p>
            <w:pPr>
              <w:spacing w:lineRule="auto"/>
            </w:pPr>
            <w:r>
              <w:rPr/>
              <w:t xml:space="preserve">{iepEndDate}</w:t>
            </w:r>
          </w:p>
        </w:tc>
        <w:tc>
          <w:tcPr>
            <w:tcBorders>
              <w:top w:val="single" w:sz="none" w:space="0" w:color="BFBFBF"/>
              <w:left w:val="single" w:sz="none" w:space="0" w:color="BFBFBF"/>
              <w:right w:val="single" w:sz="8" w:space="0" w:color="BFBFBF"/>
            </w:tcBorders>
          </w:tcPr>
          <w:p>
            <w:pPr>
              <w:spacing w:lineRule="auto"/>
            </w:pPr>
            <w:r>
              <w:rPr/>
              <w:t xml:space="preserve">{caseManager}</w:t>
            </w:r>
          </w:p>
        </w:tc>
        <w:tc>
          <w:tcPr>
            <w:tcBorders>
              <w:top w:val="single" w:sz="none" w:space="0" w:color="BFBFBF"/>
              <w:left w:val="single" w:sz="none" w:space="0" w:color="BFBFBF"/>
            </w:tcBorders>
          </w:tcPr>
          <w:p>
            <w:pPr>
              <w:spacing w:lineRule="auto"/>
            </w:pPr>
            <w:r>
              <w:rPr/>
              <w:t xml:space="preserve">{reportingTeacher}</w:t>
            </w:r>
          </w:p>
        </w:tc>
      </w:tr>
    </w:tbl>
    <w:p>
      <w:pPr>
        <w:spacing w:lineRule="auto"/>
      </w:pPr>
      <w:r>
        <w:rPr/>
      </w:r>
    </w:p>
    <w:p>
      <w:pPr>
        <w:pStyle w:val="Heading2"/>
        <w:spacing w:lineRule="auto"/>
      </w:pPr>
      <w:r>
        <w:rPr>
          <w:sz w:val="28"/>
        </w:rPr>
        <w:t xml:space="preserve">Progress Summary</w:t>
      </w:r>
    </w:p>
    <w:p>
      <w:pPr>
        <w:spacing w:lineRule="auto"/>
      </w:pPr>
      <w:r>
        <w:rPr/>
        <w:t xml:space="preserve">{progressSummary}</w:t>
      </w:r>
    </w:p>
    <w:p>
      <w:pPr>
        <w:pStyle w:val="Heading2"/>
        <w:spacing w:lineRule="auto"/>
      </w:pPr>
      <w:r>
        <w:rPr>
          <w:sz w:val="28"/>
        </w:rPr>
        <w:t xml:space="preserve">Area-Specific Goal Monitoring</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Goal Area</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Specific Goal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Progress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Data Collection Method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Evidence</w:t>
            </w:r>
          </w:p>
        </w:tc>
      </w:tr>
      <w:tr>
        <w:trPr/>
        <w:tc>
          <w:tcPr>
            <w:tcBorders>
              <w:top w:val="single" w:sz="none" w:space="0" w:color="BFBFBF"/>
              <w:left w:val="single" w:sz="none" w:space="0" w:color="BFBFBF"/>
              <w:right w:val="single" w:sz="8" w:space="0" w:color="BFBFBF"/>
            </w:tcBorders>
          </w:tcPr>
          <w:p>
            <w:pPr>
              <w:spacing w:lineRule="auto"/>
            </w:pPr>
            <w:r>
              <w:rPr/>
              <w:t xml:space="preserve">{#goals}{goalArea}</w:t>
            </w:r>
          </w:p>
        </w:tc>
        <w:tc>
          <w:tcPr>
            <w:tcBorders>
              <w:top w:val="single" w:sz="none" w:space="0" w:color="BFBFBF"/>
              <w:left w:val="single" w:sz="none" w:space="0" w:color="BFBFBF"/>
              <w:right w:val="single" w:sz="8" w:space="0" w:color="BFBFBF"/>
            </w:tcBorders>
          </w:tcPr>
          <w:p>
            <w:pPr>
              <w:spacing w:lineRule="auto"/>
            </w:pPr>
            <w:r>
              <w:rPr/>
              <w:t xml:space="preserve">{specificGoal}</w:t>
            </w:r>
          </w:p>
        </w:tc>
        <w:tc>
          <w:tcPr>
            <w:tcBorders>
              <w:top w:val="single" w:sz="none" w:space="0" w:color="BFBFBF"/>
              <w:left w:val="single" w:sz="none" w:space="0" w:color="BFBFBF"/>
              <w:right w:val="single" w:sz="8" w:space="0" w:color="BFBFBF"/>
            </w:tcBorders>
          </w:tcPr>
          <w:p>
            <w:pPr>
              <w:spacing w:lineRule="auto"/>
            </w:pPr>
            <w:r>
              <w:rPr/>
              <w:t xml:space="preserve">{progressSummary}</w:t>
            </w:r>
          </w:p>
        </w:tc>
        <w:tc>
          <w:tcPr>
            <w:tcBorders>
              <w:top w:val="single" w:sz="none" w:space="0" w:color="BFBFBF"/>
              <w:left w:val="single" w:sz="none" w:space="0" w:color="BFBFBF"/>
              <w:right w:val="single" w:sz="8" w:space="0" w:color="BFBFBF"/>
            </w:tcBorders>
          </w:tcPr>
          <w:p>
            <w:pPr>
              <w:spacing w:lineRule="auto"/>
            </w:pPr>
            <w:r>
              <w:rPr/>
              <w:t xml:space="preserve">{dataMethod}</w:t>
            </w:r>
          </w:p>
        </w:tc>
        <w:tc>
          <w:tcPr>
            <w:tcBorders>
              <w:top w:val="single" w:sz="none" w:space="0" w:color="BFBFBF"/>
              <w:left w:val="single" w:sz="none" w:space="0" w:color="BFBFBF"/>
            </w:tcBorders>
          </w:tcPr>
          <w:p>
            <w:pPr>
              <w:spacing w:lineRule="auto"/>
            </w:pPr>
            <w:r>
              <w:rPr/>
              <w:t xml:space="preserve">{evidence}{/goals}</w:t>
            </w:r>
          </w:p>
        </w:tc>
      </w:tr>
    </w:tbl>
    <w:p>
      <w:pPr>
        <w:spacing w:lineRule="auto"/>
      </w:pPr>
      <w:r>
        <w:rPr/>
      </w:r>
    </w:p>
    <w:p>
      <w:pPr>
        <w:pStyle w:val="Heading2"/>
        <w:spacing w:lineRule="auto"/>
      </w:pPr>
      <w:r>
        <w:rPr>
          <w:sz w:val="28"/>
        </w:rPr>
        <w:t xml:space="preserve">Services and Accommodations</w:t>
      </w:r>
    </w:p>
    <w:p>
      <w:pPr>
        <w:spacing w:lineRule="auto"/>
      </w:pPr>
      <w:r>
        <w:rPr/>
        <w:t xml:space="preserve">{#accommodations}</w:t>
      </w:r>
    </w:p>
    <w:p>
      <w:pPr>
        <w:numPr>
          <w:ilvl w:val="0"/>
          <w:numId w:val="1"/>
        </w:numPr>
        <w:spacing w:lineRule="auto"/>
      </w:pPr>
      <w:r>
        <w:rPr>
          <w:b/>
        </w:rPr>
        <w:t xml:space="preserve">{service}:</w:t>
      </w:r>
      <w:r>
        <w:rPr/>
        <w:t xml:space="preserve"> {description}</w:t>
      </w:r>
    </w:p>
    <w:p>
      <w:pPr>
        <w:spacing w:lineRule="auto"/>
      </w:pPr>
      <w:r>
        <w:rPr/>
        <w:t xml:space="preserve">{/accommodations}</w:t>
      </w:r>
    </w:p>
    <w:p>
      <w:pPr>
        <w:pStyle w:val="Heading2"/>
        <w:spacing w:lineRule="auto"/>
      </w:pPr>
      <w:r>
        <w:rPr>
          <w:sz w:val="28"/>
        </w:rPr>
        <w:t xml:space="preserve">Assessment Results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Assessment 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Score/Results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Interpretation</w:t>
            </w:r>
          </w:p>
        </w:tc>
      </w:tr>
      <w:tr>
        <w:trPr/>
        <w:tc>
          <w:tcPr>
            <w:tcBorders>
              <w:top w:val="single" w:sz="none" w:space="0" w:color="BFBFBF"/>
              <w:left w:val="single" w:sz="none" w:space="0" w:color="BFBFBF"/>
              <w:right w:val="single" w:sz="8" w:space="0" w:color="BFBFBF"/>
            </w:tcBorders>
          </w:tcPr>
          <w:p>
            <w:pPr>
              <w:spacing w:lineRule="auto"/>
            </w:pPr>
            <w:r>
              <w:rPr/>
              <w:t xml:space="preserve">{#assessments}{assessmentType}</w:t>
            </w:r>
          </w:p>
        </w:tc>
        <w:tc>
          <w:tcPr>
            <w:tcBorders>
              <w:top w:val="single" w:sz="none" w:space="0" w:color="BFBFBF"/>
              <w:left w:val="single" w:sz="none" w:space="0" w:color="BFBFBF"/>
              <w:right w:val="single" w:sz="8" w:space="0" w:color="BFBFBF"/>
            </w:tcBorders>
          </w:tcPr>
          <w:p>
            <w:pPr>
              <w:spacing w:lineRule="auto"/>
            </w:pPr>
            <w:r>
              <w:rPr/>
              <w:t xml:space="preserve">{assessmentDate}</w:t>
            </w:r>
          </w:p>
        </w:tc>
        <w:tc>
          <w:tcPr>
            <w:tcBorders>
              <w:top w:val="single" w:sz="none" w:space="0" w:color="BFBFBF"/>
              <w:left w:val="single" w:sz="none" w:space="0" w:color="BFBFBF"/>
              <w:right w:val="single" w:sz="8" w:space="0" w:color="BFBFBF"/>
            </w:tcBorders>
          </w:tcPr>
          <w:p>
            <w:pPr>
              <w:spacing w:lineRule="auto"/>
            </w:pPr>
            <w:r>
              <w:rPr/>
              <w:t xml:space="preserve">{assessmentScore}</w:t>
            </w:r>
          </w:p>
        </w:tc>
        <w:tc>
          <w:tcPr>
            <w:tcBorders>
              <w:top w:val="single" w:sz="none" w:space="0" w:color="BFBFBF"/>
              <w:left w:val="single" w:sz="none" w:space="0" w:color="BFBFBF"/>
            </w:tcBorders>
          </w:tcPr>
          <w:p>
            <w:pPr>
              <w:spacing w:lineRule="auto"/>
            </w:pPr>
            <w:r>
              <w:rPr/>
              <w:t xml:space="preserve">{assessmentInterpretation}{/assessments}</w:t>
            </w:r>
          </w:p>
        </w:tc>
      </w:tr>
    </w:tbl>
    <w:p>
      <w:pPr>
        <w:spacing w:lineRule="auto"/>
      </w:pPr>
      <w:r>
        <w:rPr/>
      </w:r>
    </w:p>
    <w:p>
      <w:pPr>
        <w:pStyle w:val="Heading2"/>
        <w:spacing w:lineRule="auto"/>
      </w:pPr>
      <w:r>
        <w:rPr>
          <w:sz w:val="28"/>
        </w:rPr>
        <w:t xml:space="preserve">Student Strengths and Needs</w:t>
      </w:r>
    </w:p>
    <w:p>
      <w:pPr>
        <w:pStyle w:val="Heading3"/>
        <w:spacing w:lineRule="auto"/>
      </w:pPr>
      <w:r>
        <w:rPr>
          <w:sz w:val="24"/>
        </w:rPr>
        <w:t xml:space="preserve">Strengths</w:t>
      </w:r>
    </w:p>
    <w:p>
      <w:pPr>
        <w:spacing w:lineRule="auto"/>
      </w:pPr>
      <w:r>
        <w:rPr/>
        <w:t xml:space="preserve">{#strengths}</w:t>
      </w:r>
    </w:p>
    <w:p>
      <w:pPr>
        <w:numPr>
          <w:ilvl w:val="0"/>
          <w:numId w:val="2"/>
        </w:numPr>
        <w:spacing w:lineRule="auto"/>
      </w:pPr>
      <w:r>
        <w:rPr/>
        <w:t xml:space="preserve">{strength}</w:t>
      </w:r>
    </w:p>
    <w:p>
      <w:pPr>
        <w:spacing w:lineRule="auto"/>
      </w:pPr>
      <w:r>
        <w:rPr/>
        <w:t xml:space="preserve">{/strengths}</w:t>
      </w:r>
    </w:p>
    <w:p>
      <w:pPr>
        <w:pStyle w:val="Heading3"/>
        <w:spacing w:lineRule="auto"/>
      </w:pPr>
      <w:r>
        <w:rPr>
          <w:sz w:val="24"/>
        </w:rPr>
        <w:t xml:space="preserve">Needs</w:t>
      </w:r>
    </w:p>
    <w:p>
      <w:pPr>
        <w:spacing w:lineRule="auto"/>
      </w:pPr>
      <w:r>
        <w:rPr/>
        <w:t xml:space="preserve">{#needs}</w:t>
      </w:r>
    </w:p>
    <w:p>
      <w:pPr>
        <w:numPr>
          <w:ilvl w:val="0"/>
          <w:numId w:val="3"/>
        </w:numPr>
        <w:spacing w:lineRule="auto"/>
      </w:pPr>
      <w:r>
        <w:rPr/>
        <w:t xml:space="preserve">{need}</w:t>
      </w:r>
    </w:p>
    <w:p>
      <w:pPr>
        <w:spacing w:lineRule="auto"/>
      </w:pPr>
      <w:r>
        <w:rPr/>
        <w:t xml:space="preserve">{/needs}</w:t>
      </w:r>
    </w:p>
    <w:p>
      <w:pPr>
        <w:pStyle w:val="Heading2"/>
        <w:spacing w:lineRule="auto"/>
      </w:pPr>
      <w:r>
        <w:rPr>
          <w:sz w:val="28"/>
        </w:rPr>
        <w:t xml:space="preserve">Comments and Recommendations</w:t>
      </w:r>
    </w:p>
    <w:p>
      <w:pPr>
        <w:spacing w:lineRule="auto"/>
      </w:pPr>
      <w:r>
        <w:rPr>
          <w:i/>
        </w:rPr>
        <w:t xml:space="preserve">{additionalComments}</w:t>
      </w:r>
    </w:p>
    <w:p>
      <w:pPr>
        <w:pStyle w:val="Heading2"/>
        <w:spacing w:lineRule="auto"/>
      </w:pPr>
      <w:r>
        <w:rPr>
          <w:sz w:val="28"/>
        </w:rPr>
        <w:t xml:space="preserve">Signature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Teacher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{teacherName}</w:t>
            </w:r>
          </w:p>
        </w:tc>
        <w:tc>
          <w:tcPr>
            <w:tcBorders>
              <w:top w:val="single" w:sz="none" w:space="0" w:color="BFBFBF"/>
              <w:left w:val="single" w:sz="none" w:space="0" w:color="BFBFBF"/>
              <w:right w:val="single" w:sz="8" w:space="0" w:color="BFBFBF"/>
            </w:tcBorders>
          </w:tcPr>
          <w:p>
            <w:pPr>
              <w:spacing w:lineRule="auto"/>
            </w:pPr>
            <w:r>
              <w:rPr/>
              <w:t xml:space="preserve">{teacherSignature}</w:t>
            </w:r>
          </w:p>
        </w:tc>
        <w:tc>
          <w:tcPr>
            <w:tcBorders>
              <w:top w:val="single" w:sz="none" w:space="0" w:color="BFBFBF"/>
              <w:left w:val="single" w:sz="none" w:space="0" w:color="BFBFBF"/>
            </w:tcBorders>
          </w:tcPr>
          <w:p>
            <w:pPr>
              <w:spacing w:lineRule="auto"/>
            </w:pPr>
            <w:r>
              <w:rPr/>
              <w:t xml:space="preserve">{signatureDate}</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