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Professional Learning Log</w:t>
      </w:r>
    </w:p>
    <w:p>
      <w:pPr>
        <w:spacing w:lineRule="auto"/>
      </w:pPr>
      <w:r>
        <w:rPr>
          <w:i/>
        </w:rPr>
        <w:t xml:space="preserve">This document is designed to help educators and staff record their professional learning experiences and track ongoing personal or institutional development. It may be used as a formal record for performance evaluations or self-assessment.</w:t>
      </w:r>
    </w:p>
    <w:p>
      <w:pPr>
        <w:pStyle w:val="Heading2"/>
        <w:spacing w:lineRule="auto"/>
      </w:pPr>
      <w:r>
        <w:rPr>
          <w:sz w:val="28"/>
        </w:rPr>
        <w:t xml:space="preserve">Participant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{name}</w:t>
      </w:r>
    </w:p>
    <w:p>
      <w:pPr>
        <w:spacing w:lineRule="auto"/>
      </w:pPr>
      <w:r>
        <w:rPr>
          <w:b/>
        </w:rPr>
        <w:t xml:space="preserve">Position:</w:t>
      </w:r>
      <w:r>
        <w:rPr/>
        <w:t xml:space="preserve"> {position}</w:t>
      </w:r>
    </w:p>
    <w:p>
      <w:pPr>
        <w:spacing w:lineRule="auto"/>
      </w:pPr>
      <w:r>
        <w:rPr>
          <w:b/>
        </w:rPr>
        <w:t xml:space="preserve">Department:</w:t>
      </w:r>
      <w:r>
        <w:rPr/>
        <w:t xml:space="preserve"> {department}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{date}</w:t>
      </w:r>
    </w:p>
    <w:p>
      <w:pPr>
        <w:pStyle w:val="Heading2"/>
        <w:spacing w:lineRule="auto"/>
      </w:pPr>
      <w:r>
        <w:rPr>
          <w:sz w:val="28"/>
        </w:rPr>
        <w:t xml:space="preserve">Learning Summary</w:t>
      </w:r>
    </w:p>
    <w:p>
      <w:pPr>
        <w:spacing w:lineRule="auto"/>
      </w:pPr>
      <w:r>
        <w:rPr>
          <w:b/>
        </w:rPr>
        <w:t xml:space="preserve">Title of Activity:</w:t>
      </w:r>
      <w:r>
        <w:rPr/>
        <w:t xml:space="preserve"> {activityTitle}</w:t>
      </w:r>
    </w:p>
    <w:p>
      <w:pPr>
        <w:spacing w:lineRule="auto"/>
      </w:pPr>
      <w:r>
        <w:rPr>
          <w:b/>
        </w:rPr>
        <w:t xml:space="preserve">Type of Activity:</w:t>
      </w:r>
      <w:r>
        <w:rPr/>
        <w:t xml:space="preserve"> {activityType}</w:t>
      </w:r>
    </w:p>
    <w:p>
      <w:pPr>
        <w:spacing w:lineRule="auto"/>
      </w:pPr>
      <w:r>
        <w:rPr>
          <w:b/>
        </w:rPr>
        <w:t xml:space="preserve">Date of Activity:</w:t>
      </w:r>
      <w:r>
        <w:rPr/>
        <w:t xml:space="preserve"> {activityDate}</w:t>
      </w:r>
    </w:p>
    <w:p>
      <w:pPr>
        <w:spacing w:lineRule="auto"/>
      </w:pPr>
      <w:r>
        <w:rPr>
          <w:b/>
        </w:rPr>
        <w:t xml:space="preserve">Facilitator/Trainer:</w:t>
      </w:r>
      <w:r>
        <w:rPr/>
        <w:t xml:space="preserve"> {trainer}</w:t>
      </w:r>
    </w:p>
    <w:p>
      <w:pPr>
        <w:spacing w:lineRule="auto"/>
      </w:pPr>
      <w:r>
        <w:rPr>
          <w:b/>
        </w:rPr>
        <w:t xml:space="preserve">Location/Platform:</w:t>
      </w:r>
      <w:r>
        <w:rPr/>
        <w:t xml:space="preserve"> {location}</w:t>
      </w:r>
    </w:p>
    <w:p>
      <w:pPr>
        <w:pStyle w:val="Heading2"/>
        <w:spacing w:lineRule="auto"/>
      </w:pPr>
      <w:r>
        <w:rPr>
          <w:sz w:val="28"/>
        </w:rPr>
        <w:t xml:space="preserve">Objectives</w:t>
      </w:r>
    </w:p>
    <w:p>
      <w:pPr>
        <w:spacing w:lineRule="auto"/>
      </w:pPr>
      <w:r>
        <w:rPr>
          <w:b/>
        </w:rPr>
        <w:t xml:space="preserve">Learning Goals:</w:t>
      </w:r>
    </w:p>
    <w:p>
      <w:pPr>
        <w:spacing w:lineRule="auto"/>
      </w:pPr>
      <w:r>
        <w:rPr/>
        <w:t xml:space="preserve">{learningGoals}</w:t>
      </w:r>
    </w:p>
    <w:p>
      <w:pPr>
        <w:pStyle w:val="Heading2"/>
        <w:spacing w:lineRule="auto"/>
      </w:pPr>
      <w:r>
        <w:rPr>
          <w:sz w:val="28"/>
        </w:rPr>
        <w:t xml:space="preserve">Key Learnings</w:t>
      </w:r>
    </w:p>
    <w:p>
      <w:pPr>
        <w:spacing w:lineRule="auto"/>
      </w:pPr>
      <w:r>
        <w:rPr/>
        <w:t xml:space="preserve">{keyTakeaways}</w:t>
      </w:r>
    </w:p>
    <w:p>
      <w:pPr>
        <w:spacing w:lineRule="auto"/>
      </w:pPr>
      <w:r>
        <w:rPr/>
        <w:t xml:space="preserve">{#keyTopics}</w:t>
      </w:r>
    </w:p>
    <w:p>
      <w:pPr>
        <w:numPr>
          <w:ilvl w:val="0"/>
          <w:numId w:val="1"/>
        </w:numPr>
        <w:spacing w:lineRule="auto"/>
      </w:pPr>
      <w:r>
        <w:rPr/>
        <w:t xml:space="preserve">{topic}</w:t>
      </w:r>
    </w:p>
    <w:p>
      <w:pPr>
        <w:spacing w:lineRule="auto"/>
      </w:pPr>
      <w:r>
        <w:rPr/>
        <w:t xml:space="preserve">{/keyTopics}</w:t>
      </w:r>
    </w:p>
    <w:p>
      <w:pPr>
        <w:pStyle w:val="Heading2"/>
        <w:spacing w:lineRule="auto"/>
      </w:pPr>
      <w:r>
        <w:rPr>
          <w:sz w:val="28"/>
        </w:rPr>
        <w:t xml:space="preserve">Reflection</w:t>
      </w:r>
    </w:p>
    <w:p>
      <w:pPr>
        <w:spacing w:lineRule="auto"/>
      </w:pPr>
      <w:r>
        <w:rPr>
          <w:b/>
        </w:rPr>
        <w:t xml:space="preserve">How will you apply this learning to your practice?</w:t>
      </w:r>
    </w:p>
    <w:p>
      <w:pPr>
        <w:spacing w:lineRule="auto"/>
      </w:pPr>
      <w:r>
        <w:rPr/>
        <w:t xml:space="preserve">{application}</w:t>
      </w:r>
    </w:p>
    <w:p>
      <w:pPr>
        <w:pStyle w:val="Heading2"/>
        <w:spacing w:lineRule="auto"/>
      </w:pPr>
      <w:r>
        <w:rPr>
          <w:sz w:val="28"/>
        </w:rPr>
        <w:t xml:space="preserve">Impact</w:t>
      </w:r>
    </w:p>
    <w:p>
      <w:pPr>
        <w:spacing w:lineRule="auto"/>
      </w:pPr>
      <w:r>
        <w:rPr>
          <w:b/>
        </w:rPr>
        <w:t xml:space="preserve">Expected or Observed Impact on Students/Colleagues:</w:t>
      </w:r>
    </w:p>
    <w:p>
      <w:pPr>
        <w:spacing w:lineRule="auto"/>
      </w:pPr>
      <w:r>
        <w:rPr/>
        <w:t xml:space="preserve">{impact}</w:t>
      </w:r>
    </w:p>
    <w:p>
      <w:pPr>
        <w:pStyle w:val="Heading2"/>
        <w:spacing w:lineRule="auto"/>
      </w:pPr>
      <w:r>
        <w:rPr>
          <w:sz w:val="28"/>
        </w:rPr>
        <w:t xml:space="preserve">Next Steps</w:t>
      </w:r>
    </w:p>
    <w:p>
      <w:pPr>
        <w:spacing w:lineRule="auto"/>
      </w:pPr>
      <w:r>
        <w:rPr>
          <w:b/>
        </w:rPr>
        <w:t xml:space="preserve">Planned Follow-up Actions:</w:t>
      </w:r>
    </w:p>
    <w:p>
      <w:pPr>
        <w:spacing w:lineRule="auto"/>
      </w:pPr>
      <w:r>
        <w:rPr/>
        <w:t xml:space="preserve">{followUpActions}</w:t>
      </w:r>
    </w:p>
    <w:p>
      <w:pPr>
        <w:pStyle w:val="Heading2"/>
        <w:spacing w:lineRule="auto"/>
      </w:pPr>
      <w:r>
        <w:rPr>
          <w:sz w:val="28"/>
        </w:rPr>
        <w:t xml:space="preserve">Supporting Materials</w:t>
      </w:r>
    </w:p>
    <w:p>
      <w:pPr>
        <w:spacing w:lineRule="auto"/>
      </w:pPr>
      <w:r>
        <w:rPr/>
        <w:t xml:space="preserve">{#materials}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{itemName}</w:t>
      </w:r>
      <w:r>
        <w:rPr/>
        <w:t xml:space="preserve"> – {itemDescription}</w:t>
      </w:r>
    </w:p>
    <w:p>
      <w:pPr>
        <w:spacing w:lineRule="auto"/>
      </w:pPr>
      <w:r>
        <w:rPr/>
        <w:t xml:space="preserve">{/materials}</w:t>
      </w:r>
    </w:p>
    <w:p>
      <w:pPr>
        <w:pStyle w:val="Heading2"/>
        <w:spacing w:lineRule="auto"/>
      </w:pPr>
      <w:r>
        <w:rPr>
          <w:sz w:val="28"/>
        </w:rPr>
        <w:t xml:space="preserve">Sign-Off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Signed 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{#signatures}{signeeName}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{signeeRole}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{signedDate}{/signatures}</w:t>
            </w:r>
          </w:p>
        </w:tc>
      </w:tr>
    </w:tbl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