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Startup Financial Model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financial projections for the startup </w:t>
      </w:r>
      <w:r>
        <w:rPr>
          <w:b/>
        </w:rPr>
        <w:t xml:space="preserve">{startupName}</w:t>
      </w:r>
      <w:r>
        <w:rPr/>
        <w:t xml:space="preserve">, including anticipated revenue, operating expenses, and cash flow. It is intended to support strategic planning, investor presentations, and funding proposals.</w:t>
      </w:r>
    </w:p>
    <w:p>
      <w:pPr>
        <w:pStyle w:val="Heading2"/>
        <w:spacing w:lineRule="auto"/>
      </w:pPr>
      <w:r>
        <w:rPr>
          <w:sz w:val="28"/>
        </w:rPr>
        <w:t xml:space="preserve">Company Overview</w:t>
      </w:r>
    </w:p>
    <w:p>
      <w:pPr>
        <w:spacing w:lineRule="auto"/>
      </w:pPr>
      <w:r>
        <w:rPr>
          <w:b/>
        </w:rPr>
        <w:t xml:space="preserve">Startup Name:</w:t>
      </w:r>
      <w:r>
        <w:rPr/>
        <w:t xml:space="preserve"> {startupName}</w:t>
      </w:r>
      <w:r>
        <w:rPr/>
        <w:br w:type="textWrapping"/>
      </w:r>
      <w:r>
        <w:rPr>
          <w:b/>
        </w:rPr>
        <w:t xml:space="preserve">Founders:</w:t>
      </w:r>
      <w:r>
        <w:rPr/>
        <w:t xml:space="preserve"> {founderNames}</w:t>
      </w:r>
      <w:r>
        <w:rPr/>
        <w:br w:type="textWrapping"/>
      </w:r>
      <w:r>
        <w:rPr>
          <w:b/>
        </w:rPr>
        <w:t xml:space="preserve">Industry:</w:t>
      </w:r>
      <w:r>
        <w:rPr/>
        <w:t xml:space="preserve"> {industry}</w:t>
      </w:r>
      <w:r>
        <w:rPr/>
        <w:br w:type="textWrapping"/>
      </w:r>
      <w:r>
        <w:rPr>
          <w:b/>
        </w:rPr>
        <w:t xml:space="preserve">Headquarters:</w:t>
      </w:r>
      <w:r>
        <w:rPr/>
        <w:t xml:space="preserve"> {location}</w:t>
      </w:r>
      <w:r>
        <w:rPr/>
        <w:br w:type="textWrapping"/>
      </w:r>
      <w:r>
        <w:rPr>
          <w:b/>
        </w:rPr>
        <w:t xml:space="preserve">Founded:</w:t>
      </w:r>
      <w:r>
        <w:rPr/>
        <w:t xml:space="preserve"> {foundedYear}</w:t>
      </w:r>
    </w:p>
    <w:p>
      <w:pPr>
        <w:pStyle w:val="Heading2"/>
        <w:spacing w:lineRule="auto"/>
      </w:pPr>
      <w:r>
        <w:rPr>
          <w:sz w:val="28"/>
        </w:rPr>
        <w:t xml:space="preserve">Financial Summary</w:t>
      </w:r>
    </w:p>
    <w:p>
      <w:pPr>
        <w:spacing w:lineRule="auto"/>
      </w:pPr>
      <w:r>
        <w:rPr>
          <w:b/>
        </w:rPr>
        <w:t xml:space="preserve">Forecast Period:</w:t>
      </w:r>
      <w:r>
        <w:rPr/>
        <w:t xml:space="preserve"> {forecastPeriod} years</w:t>
      </w:r>
    </w:p>
    <w:p>
      <w:pPr>
        <w:spacing w:lineRule="auto"/>
      </w:pPr>
      <w:r>
        <w:rPr>
          <w:b/>
        </w:rPr>
        <w:t xml:space="preserve">Currency:</w:t>
      </w:r>
      <w:r>
        <w:rPr/>
        <w:t xml:space="preserve"> {currency}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{#financialMetrics}{metricName}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{metricValue}{/financialMetrics}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Revenue Forecast</w:t>
      </w:r>
    </w:p>
    <w:p>
      <w:pPr>
        <w:spacing w:lineRule="auto"/>
      </w:pPr>
      <w:r>
        <w:rPr/>
        <w:t xml:space="preserve">{#revenueStreams}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{streamName}:</w:t>
      </w:r>
      <w:r>
        <w:rPr/>
        <w:t xml:space="preserve"> {description} | Projected Revenue: {projectedRevenue}</w:t>
      </w:r>
    </w:p>
    <w:p>
      <w:pPr>
        <w:spacing w:lineRule="auto"/>
      </w:pPr>
      <w:r>
        <w:rPr/>
        <w:t xml:space="preserve">{/revenueStreams}</w:t>
      </w:r>
    </w:p>
    <w:p>
      <w:pPr>
        <w:pStyle w:val="Heading2"/>
        <w:spacing w:lineRule="auto"/>
      </w:pPr>
      <w:r>
        <w:rPr>
          <w:sz w:val="28"/>
        </w:rPr>
        <w:t xml:space="preserve">Expense Forecast</w:t>
      </w:r>
    </w:p>
    <w:p>
      <w:pPr>
        <w:spacing w:lineRule="auto"/>
      </w:pPr>
      <w:r>
        <w:rPr/>
        <w:t xml:space="preserve">{#expenseCategories}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{categoryName}:</w:t>
      </w:r>
      <w:r>
        <w:rPr/>
        <w:t xml:space="preserve"> {description} | Estimated Cost: {cost}</w:t>
      </w:r>
    </w:p>
    <w:p>
      <w:pPr>
        <w:spacing w:lineRule="auto"/>
      </w:pPr>
      <w:r>
        <w:rPr/>
        <w:t xml:space="preserve">{/expenseCategories}</w:t>
      </w:r>
    </w:p>
    <w:p>
      <w:pPr>
        <w:pStyle w:val="Heading2"/>
        <w:spacing w:lineRule="auto"/>
      </w:pPr>
      <w:r>
        <w:rPr>
          <w:sz w:val="28"/>
        </w:rPr>
        <w:t xml:space="preserve">Cash Flow Projections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In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Out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Net Cash Flow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{#cashFlow}{month}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{cashIn}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{cashOut}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{netCash}{/cashFlow}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Key Assumptions</w:t>
      </w:r>
    </w:p>
    <w:p>
      <w:pPr>
        <w:spacing w:lineRule="auto"/>
      </w:pPr>
      <w:r>
        <w:rPr/>
        <w:t xml:space="preserve">{#keyAssumptions}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{assumptionTitle}:</w:t>
      </w:r>
      <w:r>
        <w:rPr/>
        <w:t xml:space="preserve"> {assumptionDetail}</w:t>
      </w:r>
    </w:p>
    <w:p>
      <w:pPr>
        <w:spacing w:lineRule="auto"/>
      </w:pPr>
      <w:r>
        <w:rPr/>
        <w:t xml:space="preserve">{/keyAssumptions}</w:t>
      </w:r>
    </w:p>
    <w:p>
      <w:pPr>
        <w:pStyle w:val="Heading2"/>
        <w:spacing w:lineRule="auto"/>
      </w:pPr>
      <w:r>
        <w:rPr>
          <w:sz w:val="28"/>
        </w:rPr>
        <w:t xml:space="preserve">Use of Funds</w:t>
      </w:r>
    </w:p>
    <w:p>
      <w:pPr>
        <w:spacing w:lineRule="auto"/>
      </w:pPr>
      <w:r>
        <w:rPr/>
        <w:t xml:space="preserve">{#fundAllocation}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{category}:</w:t>
      </w:r>
      <w:r>
        <w:rPr/>
        <w:t xml:space="preserve"> {percentage}%</w:t>
      </w:r>
    </w:p>
    <w:p>
      <w:pPr>
        <w:spacing w:lineRule="auto"/>
      </w:pPr>
      <w:r>
        <w:rPr/>
        <w:t xml:space="preserve">{/fundAllocation}</w:t>
      </w:r>
    </w:p>
    <w:p>
      <w:pPr>
        <w:pStyle w:val="Heading2"/>
        <w:spacing w:lineRule="auto"/>
      </w:pPr>
      <w:r>
        <w:rPr>
          <w:sz w:val="28"/>
        </w:rPr>
        <w:t xml:space="preserve">Break-even Analysis</w:t>
      </w:r>
    </w:p>
    <w:p>
      <w:pPr>
        <w:spacing w:lineRule="auto"/>
      </w:pPr>
      <w:r>
        <w:rPr>
          <w:b/>
        </w:rPr>
        <w:t xml:space="preserve">Break-even Point:</w:t>
      </w:r>
      <w:r>
        <w:rPr/>
        <w:t xml:space="preserve"> {breakEvenPoint} months after launch</w:t>
      </w:r>
      <w:r>
        <w:rPr/>
        <w:br w:type="textWrapping"/>
      </w:r>
      <w:r>
        <w:rPr>
          <w:b/>
        </w:rPr>
        <w:t xml:space="preserve">Fixed Costs:</w:t>
      </w:r>
      <w:r>
        <w:rPr/>
        <w:t xml:space="preserve"> {fixedCosts}</w:t>
      </w:r>
      <w:r>
        <w:rPr/>
        <w:br w:type="textWrapping"/>
      </w:r>
      <w:r>
        <w:rPr>
          <w:b/>
        </w:rPr>
        <w:t xml:space="preserve">Variable Costs:</w:t>
      </w:r>
      <w:r>
        <w:rPr/>
        <w:t xml:space="preserve"> {variableCosts}</w:t>
      </w:r>
      <w:r>
        <w:rPr/>
        <w:br w:type="textWrapping"/>
      </w:r>
      <w:r>
        <w:rPr>
          <w:b/>
        </w:rPr>
        <w:t xml:space="preserve">Unit Price:</w:t>
      </w:r>
      <w:r>
        <w:rPr/>
        <w:t xml:space="preserve"> {unitPrice}</w:t>
      </w:r>
    </w:p>
    <w:p>
      <w:pPr>
        <w:pStyle w:val="Heading2"/>
        <w:spacing w:lineRule="auto"/>
      </w:pPr>
      <w:r>
        <w:rPr>
          <w:sz w:val="28"/>
        </w:rPr>
        <w:t xml:space="preserve">Funding Requirements</w:t>
      </w:r>
    </w:p>
    <w:p>
      <w:pPr>
        <w:spacing w:lineRule="auto"/>
      </w:pPr>
      <w:r>
        <w:rPr>
          <w:b/>
        </w:rPr>
        <w:t xml:space="preserve">Amount Requested:</w:t>
      </w:r>
      <w:r>
        <w:rPr/>
        <w:t xml:space="preserve"> {fundingAmount}</w:t>
      </w:r>
      <w:r>
        <w:rPr/>
        <w:br w:type="textWrapping"/>
      </w:r>
      <w:r>
        <w:rPr>
          <w:b/>
        </w:rPr>
        <w:t xml:space="preserve">Funding Type:</w:t>
      </w:r>
      <w:r>
        <w:rPr/>
        <w:t xml:space="preserve"> {fundingType}</w:t>
      </w:r>
      <w:r>
        <w:rPr/>
        <w:br w:type="textWrapping"/>
      </w:r>
      <w:r>
        <w:rPr>
          <w:b/>
        </w:rPr>
        <w:t xml:space="preserve">Intended Funding Use:</w:t>
      </w:r>
      <w:r>
        <w:rPr/>
        <w:t xml:space="preserve"> {fundUseDescription}</w:t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This financial model provides a comprehensive outlook on the fiscal path of </w:t>
      </w:r>
      <w:r>
        <w:rPr>
          <w:b/>
        </w:rPr>
        <w:t xml:space="preserve">{startupName}</w:t>
      </w:r>
      <w:r>
        <w:rPr/>
        <w:t xml:space="preserve">. It incorporates realistic market data and thoughtful financial planning to demonstrate potential scalability and sustainability. The model will serve as a vital tool for assessing growth, securing investments, and refining business strategy.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