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Organizational Chart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structured visualization of the organizational hierarchy, helping identify reporting relationships and roles within the company.</w:t>
      </w:r>
    </w:p>
    <w:p>
      <w:pPr>
        <w:pStyle w:val="Heading2"/>
        <w:spacing w:lineRule="auto"/>
      </w:pPr>
      <w:r>
        <w:rPr>
          <w:sz w:val="28"/>
        </w:rPr>
        <w:t xml:space="preserve">Company Overview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spacing w:lineRule="auto"/>
      </w:pPr>
      <w:r>
        <w:rPr>
          <w:b/>
        </w:rPr>
        <w:t xml:space="preserve">Creation Date:</w:t>
      </w:r>
      <w:r>
        <w:rPr/>
        <w:t xml:space="preserve"> {creationDate}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pStyle w:val="Heading2"/>
        <w:spacing w:lineRule="auto"/>
      </w:pPr>
      <w:r>
        <w:rPr>
          <w:sz w:val="28"/>
        </w:rPr>
        <w:t xml:space="preserve">Executive Summary</w:t>
      </w:r>
    </w:p>
    <w:p>
      <w:pPr>
        <w:spacing w:lineRule="auto"/>
      </w:pPr>
      <w:r>
        <w:rPr/>
        <w:t xml:space="preserve">{executiveSummary}</w:t>
      </w:r>
    </w:p>
    <w:p>
      <w:pPr>
        <w:pStyle w:val="Heading2"/>
        <w:spacing w:lineRule="auto"/>
      </w:pPr>
      <w:r>
        <w:rPr>
          <w:sz w:val="28"/>
        </w:rPr>
        <w:t xml:space="preserve">Departments</w:t>
      </w:r>
    </w:p>
    <w:p>
      <w:pPr>
        <w:spacing w:lineRule="auto"/>
      </w:pPr>
      <w:r>
        <w:rPr/>
        <w:t xml:space="preserve">{#departments}</w:t>
      </w:r>
    </w:p>
    <w:p>
      <w:pPr>
        <w:pStyle w:val="Heading3"/>
        <w:spacing w:lineRule="auto"/>
      </w:pPr>
      <w:r>
        <w:rPr>
          <w:sz w:val="24"/>
        </w:rPr>
        <w:t xml:space="preserve">{departmentName}</w:t>
      </w:r>
    </w:p>
    <w:p>
      <w:pPr>
        <w:spacing w:lineRule="auto"/>
      </w:pPr>
      <w:r>
        <w:rPr>
          <w:b/>
        </w:rPr>
        <w:t xml:space="preserve">Department Head:</w:t>
      </w:r>
      <w:r>
        <w:rPr/>
        <w:t xml:space="preserve"> {headName}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{description}</w:t>
      </w:r>
    </w:p>
    <w:p>
      <w:pPr>
        <w:pStyle w:val="Heading4"/>
        <w:spacing w:lineRule="auto"/>
      </w:pPr>
      <w:r>
        <w:rPr>
          <w:sz w:val="22"/>
        </w:rPr>
        <w:t xml:space="preserve">Team Members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Reports To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{reportsTo}{/members}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{/departments}</w:t>
      </w:r>
    </w:p>
    <w:p>
      <w:pPr>
        <w:pStyle w:val="Heading2"/>
        <w:spacing w:lineRule="auto"/>
      </w:pPr>
      <w:r>
        <w:rPr>
          <w:sz w:val="28"/>
        </w:rPr>
        <w:t xml:space="preserve">Organizational Structure Key</w:t>
      </w:r>
    </w:p>
    <w:p>
      <w:pPr>
        <w:spacing w:lineRule="auto"/>
      </w:pPr>
      <w:r>
        <w:rPr/>
        <w:t xml:space="preserve">Each row represents a person in the company, along with their title and supervisor. The organizational chart is structured top-down starting with department heads followed by their direct reports.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Position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Approval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{#approvals}{approverName}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{position}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{approvalDate}{/approvals}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