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Access Control Matrix</w:t>
      </w:r>
    </w:p>
    <w:p>
      <w:pPr>
        <w:spacing w:lineRule="auto"/>
      </w:pPr>
      <w:r>
        <w:rPr>
          <w:b/>
        </w:rPr>
        <w:t xml:space="preserve">Purpose:</w:t>
      </w:r>
      <w:r>
        <w:rPr/>
        <w:t xml:space="preserve"> This document outlines the access control matrix within the organization. It specifies which users or roles have access to various systems, applications, and data resources. It is used for security audits, compliance checks, and internal documentation of IT access policies.</w:t>
      </w:r>
    </w:p>
    <w:p>
      <w:pPr>
        <w:pStyle w:val="Heading2"/>
        <w:spacing w:lineRule="auto"/>
      </w:pPr>
      <w:r>
        <w:rPr>
          <w:sz w:val="28"/>
        </w:rPr>
        <w:t xml:space="preserve">Document Information</w:t>
      </w:r>
    </w:p>
    <w:p>
      <w:pPr>
        <w:numPr>
          <w:ilvl w:val="0"/>
          <w:numId w:val="1"/>
        </w:numPr>
        <w:spacing w:lineRule="auto"/>
      </w:pPr>
      <w:r>
        <w:rPr>
          <w:b/>
        </w:rPr>
        <w:t xml:space="preserve">Document Owner:</w:t>
      </w:r>
      <w:r>
        <w:rPr/>
        <w:t xml:space="preserve"> {documentOwner}</w:t>
      </w:r>
    </w:p>
    <w:p>
      <w:pPr>
        <w:numPr>
          <w:ilvl w:val="0"/>
          <w:numId w:val="1"/>
        </w:numPr>
        <w:spacing w:lineRule="auto"/>
      </w:pPr>
      <w:r>
        <w:rPr>
          <w:b/>
        </w:rPr>
        <w:t xml:space="preserve">Version:</w:t>
      </w:r>
      <w:r>
        <w:rPr/>
        <w:t xml:space="preserve"> {version}</w:t>
      </w:r>
    </w:p>
    <w:p>
      <w:pPr>
        <w:numPr>
          <w:ilvl w:val="0"/>
          <w:numId w:val="1"/>
        </w:numPr>
        <w:spacing w:lineRule="auto"/>
      </w:pPr>
      <w:r>
        <w:rPr>
          <w:b/>
        </w:rPr>
        <w:t xml:space="preserve">Last Updated:</w:t>
      </w:r>
      <w:r>
        <w:rPr/>
        <w:t xml:space="preserve"> {lastUpdated}</w:t>
      </w:r>
    </w:p>
    <w:p>
      <w:pPr>
        <w:pStyle w:val="Heading2"/>
        <w:spacing w:lineRule="auto"/>
      </w:pPr>
      <w:r>
        <w:rPr>
          <w:sz w:val="28"/>
        </w:rPr>
        <w:t xml:space="preserve">Overview</w:t>
      </w:r>
    </w:p>
    <w:p>
      <w:pPr>
        <w:spacing w:lineRule="auto"/>
      </w:pPr>
      <w:r>
        <w:rPr/>
        <w:t xml:space="preserve">The access control matrix below details the relationship between the organizational roles and the systems/resources they can access.</w:t>
      </w:r>
    </w:p>
    <w:p>
      <w:pPr>
        <w:pStyle w:val="Heading2"/>
        <w:spacing w:lineRule="auto"/>
      </w:pPr>
      <w:r>
        <w:rPr>
          <w:sz w:val="28"/>
        </w:rPr>
        <w:t xml:space="preserve">Legend</w:t>
      </w:r>
    </w:p>
    <w:p>
      <w:pPr>
        <w:numPr>
          <w:ilvl w:val="0"/>
          <w:numId w:val="2"/>
        </w:numPr>
        <w:spacing w:lineRule="auto"/>
      </w:pPr>
      <w:r>
        <w:rPr>
          <w:b/>
        </w:rPr>
        <w:t xml:space="preserve">R:</w:t>
      </w:r>
      <w:r>
        <w:rPr/>
        <w:t xml:space="preserve"> Read</w:t>
      </w:r>
    </w:p>
    <w:p>
      <w:pPr>
        <w:numPr>
          <w:ilvl w:val="0"/>
          <w:numId w:val="2"/>
        </w:numPr>
        <w:spacing w:lineRule="auto"/>
      </w:pPr>
      <w:r>
        <w:rPr>
          <w:b/>
        </w:rPr>
        <w:t xml:space="preserve">W:</w:t>
      </w:r>
      <w:r>
        <w:rPr/>
        <w:t xml:space="preserve"> Write</w:t>
      </w:r>
    </w:p>
    <w:p>
      <w:pPr>
        <w:numPr>
          <w:ilvl w:val="0"/>
          <w:numId w:val="2"/>
        </w:numPr>
        <w:spacing w:lineRule="auto"/>
      </w:pPr>
      <w:r>
        <w:rPr>
          <w:b/>
        </w:rPr>
        <w:t xml:space="preserve">X:</w:t>
      </w:r>
      <w:r>
        <w:rPr/>
        <w:t xml:space="preserve"> Execute</w:t>
      </w:r>
    </w:p>
    <w:p>
      <w:pPr>
        <w:numPr>
          <w:ilvl w:val="0"/>
          <w:numId w:val="2"/>
        </w:numPr>
        <w:spacing w:lineRule="auto"/>
      </w:pPr>
      <w:r>
        <w:rPr>
          <w:b/>
        </w:rPr>
        <w:t xml:space="preserve">NA:</w:t>
      </w:r>
      <w:r>
        <w:rPr/>
        <w:t xml:space="preserve"> No Access</w:t>
      </w:r>
    </w:p>
    <w:p>
      <w:pPr>
        <w:pStyle w:val="Heading2"/>
        <w:spacing w:lineRule="auto"/>
      </w:pPr>
      <w:r>
        <w:rPr>
          <w:sz w:val="28"/>
        </w:rPr>
        <w:t xml:space="preserve">Access Control Table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System/Resource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Access Level</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Notes</w:t>
            </w:r>
          </w:p>
        </w:tc>
      </w:tr>
      <w:tr>
        <w:trPr/>
        <w:tc>
          <w:tcPr>
            <w:tcBorders>
              <w:top w:val="single" w:sz="none" w:space="0" w:color="BFBFBF"/>
              <w:left w:val="single" w:sz="none" w:space="0" w:color="BFBFBF"/>
              <w:right w:val="single" w:sz="8" w:space="0" w:color="BFBFBF"/>
            </w:tcBorders>
          </w:tcPr>
          <w:p>
            <w:pPr>
              <w:spacing w:lineRule="auto"/>
            </w:pPr>
            <w:r>
              <w:rPr/>
              <w:t xml:space="preserve">{#accessMatrix}{role}</w:t>
            </w:r>
          </w:p>
        </w:tc>
        <w:tc>
          <w:tcPr>
            <w:tcBorders>
              <w:top w:val="single" w:sz="none" w:space="0" w:color="BFBFBF"/>
              <w:left w:val="single" w:sz="none" w:space="0" w:color="BFBFBF"/>
              <w:right w:val="single" w:sz="8" w:space="0" w:color="BFBFBF"/>
            </w:tcBorders>
          </w:tcPr>
          <w:p>
            <w:pPr>
              <w:spacing w:lineRule="auto"/>
            </w:pPr>
            <w:r>
              <w:rPr/>
              <w:t xml:space="preserve">{system}</w:t>
            </w:r>
          </w:p>
        </w:tc>
        <w:tc>
          <w:tcPr>
            <w:tcBorders>
              <w:top w:val="single" w:sz="none" w:space="0" w:color="BFBFBF"/>
              <w:left w:val="single" w:sz="none" w:space="0" w:color="BFBFBF"/>
              <w:right w:val="single" w:sz="8" w:space="0" w:color="BFBFBF"/>
            </w:tcBorders>
          </w:tcPr>
          <w:p>
            <w:pPr>
              <w:spacing w:lineRule="auto"/>
            </w:pPr>
            <w:r>
              <w:rPr/>
              <w:t xml:space="preserve">{accessLevel}</w:t>
            </w:r>
          </w:p>
        </w:tc>
        <w:tc>
          <w:tcPr>
            <w:tcBorders>
              <w:top w:val="single" w:sz="none" w:space="0" w:color="BFBFBF"/>
              <w:left w:val="single" w:sz="none" w:space="0" w:color="BFBFBF"/>
            </w:tcBorders>
          </w:tcPr>
          <w:p>
            <w:pPr>
              <w:spacing w:lineRule="auto"/>
            </w:pPr>
            <w:r>
              <w:rPr/>
              <w:t xml:space="preserve">{notes}{/accessMatrix}</w:t>
            </w:r>
          </w:p>
        </w:tc>
      </w:tr>
    </w:tbl>
    <w:p>
      <w:pPr>
        <w:spacing w:lineRule="auto"/>
      </w:pPr>
      <w:r>
        <w:rPr/>
      </w:r>
    </w:p>
    <w:p>
      <w:pPr>
        <w:pStyle w:val="Heading2"/>
        <w:spacing w:lineRule="auto"/>
      </w:pPr>
      <w:r>
        <w:rPr>
          <w:sz w:val="28"/>
        </w:rPr>
        <w:t xml:space="preserve">Administrators</w:t>
      </w:r>
    </w:p>
    <w:p>
      <w:pPr>
        <w:spacing w:lineRule="auto"/>
      </w:pPr>
      <w:r>
        <w:rPr/>
        <w:t xml:space="preserve">The following individuals have administrative privileges for critical systems:</w:t>
      </w:r>
    </w:p>
    <w:p>
      <w:pPr>
        <w:spacing w:lineRule="auto"/>
      </w:pPr>
      <w:r>
        <w:rPr/>
        <w:t xml:space="preserve">{#administrators}</w:t>
      </w:r>
    </w:p>
    <w:p>
      <w:pPr>
        <w:numPr>
          <w:ilvl w:val="0"/>
          <w:numId w:val="3"/>
        </w:numPr>
        <w:spacing w:lineRule="auto"/>
      </w:pPr>
      <w:r>
        <w:rPr>
          <w:b/>
        </w:rPr>
        <w:t xml:space="preserve">{name}:</w:t>
      </w:r>
      <w:r>
        <w:rPr/>
        <w:t xml:space="preserve"> {system} ({privilegeLevel})</w:t>
      </w:r>
    </w:p>
    <w:p>
      <w:pPr>
        <w:spacing w:lineRule="auto"/>
      </w:pPr>
      <w:r>
        <w:rPr/>
        <w:t xml:space="preserve">{/administrators}</w:t>
      </w:r>
    </w:p>
    <w:p>
      <w:pPr>
        <w:pStyle w:val="Heading2"/>
        <w:spacing w:lineRule="auto"/>
      </w:pPr>
      <w:r>
        <w:rPr>
          <w:sz w:val="28"/>
        </w:rPr>
        <w:t xml:space="preserve">Exceptions / Special Access</w:t>
      </w:r>
    </w:p>
    <w:p>
      <w:pPr>
        <w:spacing w:lineRule="auto"/>
      </w:pPr>
      <w:r>
        <w:rPr>
          <w:b/>
        </w:rPr>
        <w:t xml:space="preserve">Note:</w:t>
      </w:r>
      <w:r>
        <w:rPr/>
        <w:t xml:space="preserve"> The following exceptions to standard access control rules exist within the organization.</w:t>
      </w:r>
    </w:p>
    <w:p>
      <w:pPr>
        <w:spacing w:lineRule="auto"/>
      </w:pPr>
      <w:r>
        <w:rPr/>
        <w:t xml:space="preserve">{#exceptions}</w:t>
      </w:r>
    </w:p>
    <w:p>
      <w:pPr>
        <w:numPr>
          <w:ilvl w:val="0"/>
          <w:numId w:val="4"/>
        </w:numPr>
        <w:spacing w:lineRule="auto"/>
      </w:pPr>
      <w:r>
        <w:rPr>
          <w:b/>
        </w:rPr>
        <w:t xml:space="preserve">{person}:</w:t>
      </w:r>
      <w:r>
        <w:rPr/>
        <w:t xml:space="preserve"> {exceptionDetail}</w:t>
      </w:r>
    </w:p>
    <w:p>
      <w:pPr>
        <w:spacing w:lineRule="auto"/>
      </w:pPr>
      <w:r>
        <w:rPr/>
        <w:t xml:space="preserve">{/exceptions}</w:t>
      </w:r>
    </w:p>
    <w:p>
      <w:pPr>
        <w:pStyle w:val="Heading2"/>
        <w:spacing w:lineRule="auto"/>
      </w:pPr>
      <w:r>
        <w:rPr>
          <w:sz w:val="28"/>
        </w:rPr>
        <w:t xml:space="preserve">Access Review Logs</w:t>
      </w:r>
    </w:p>
    <w:p>
      <w:pPr>
        <w:spacing w:lineRule="auto"/>
      </w:pPr>
      <w:r>
        <w:rPr/>
        <w:t xml:space="preserve">Access rights should be reviewed periodically. The table below logs the most recent access reviews.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Review 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Reviewed By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Findings</w:t>
            </w:r>
          </w:p>
        </w:tc>
      </w:tr>
      <w:tr>
        <w:trPr/>
        <w:tc>
          <w:tcPr>
            <w:tcBorders>
              <w:top w:val="single" w:sz="none" w:space="0" w:color="BFBFBF"/>
              <w:left w:val="single" w:sz="none" w:space="0" w:color="BFBFBF"/>
              <w:right w:val="single" w:sz="8" w:space="0" w:color="BFBFBF"/>
            </w:tcBorders>
          </w:tcPr>
          <w:p>
            <w:pPr>
              <w:spacing w:lineRule="auto"/>
            </w:pPr>
            <w:r>
              <w:rPr/>
              <w:t xml:space="preserve">{#accessReviews}{reviewDate}</w:t>
            </w:r>
          </w:p>
        </w:tc>
        <w:tc>
          <w:tcPr>
            <w:tcBorders>
              <w:top w:val="single" w:sz="none" w:space="0" w:color="BFBFBF"/>
              <w:left w:val="single" w:sz="none" w:space="0" w:color="BFBFBF"/>
              <w:right w:val="single" w:sz="8" w:space="0" w:color="BFBFBF"/>
            </w:tcBorders>
          </w:tcPr>
          <w:p>
            <w:pPr>
              <w:spacing w:lineRule="auto"/>
            </w:pPr>
            <w:r>
              <w:rPr/>
              <w:t xml:space="preserve">{reviewedBy}</w:t>
            </w:r>
          </w:p>
        </w:tc>
        <w:tc>
          <w:tcPr>
            <w:tcBorders>
              <w:top w:val="single" w:sz="none" w:space="0" w:color="BFBFBF"/>
              <w:left w:val="single" w:sz="none" w:space="0" w:color="BFBFBF"/>
            </w:tcBorders>
          </w:tcPr>
          <w:p>
            <w:pPr>
              <w:spacing w:lineRule="auto"/>
            </w:pPr>
            <w:r>
              <w:rPr/>
              <w:t xml:space="preserve">{findings}{/accessReviews}</w:t>
            </w:r>
          </w:p>
        </w:tc>
      </w:tr>
    </w:tbl>
    <w:p>
      <w:pPr>
        <w:spacing w:lineRule="auto"/>
      </w:pPr>
      <w:r>
        <w:rPr/>
      </w:r>
    </w:p>
    <w:p>
      <w:pPr>
        <w:pStyle w:val="Heading2"/>
        <w:spacing w:lineRule="auto"/>
      </w:pPr>
      <w:r>
        <w:rPr>
          <w:sz w:val="28"/>
        </w:rPr>
        <w:t xml:space="preserve">Approval</w:t>
      </w:r>
    </w:p>
    <w:p>
      <w:pPr>
        <w:spacing w:lineRule="auto"/>
      </w:pPr>
      <w:r>
        <w:rPr/>
        <w:t xml:space="preserve">This document has been reviewed and approved by the following personnel:</w:t>
      </w:r>
    </w:p>
    <w:p>
      <w:pPr>
        <w:spacing w:lineRule="auto"/>
      </w:pPr>
      <w:r>
        <w:rPr/>
        <w:t xml:space="preserve">{#approvals}</w:t>
      </w:r>
    </w:p>
    <w:p>
      <w:pPr>
        <w:numPr>
          <w:ilvl w:val="0"/>
          <w:numId w:val="5"/>
        </w:numPr>
        <w:spacing w:lineRule="auto"/>
      </w:pPr>
      <w:r>
        <w:rPr>
          <w:b/>
        </w:rPr>
        <w:t xml:space="preserve">{name}</w:t>
      </w:r>
      <w:r>
        <w:rPr/>
        <w:t xml:space="preserve"> - </w:t>
      </w:r>
      <w:r>
        <w:rPr>
          <w:i/>
        </w:rPr>
        <w:t xml:space="preserve">{position}</w:t>
      </w:r>
      <w:r>
        <w:rPr/>
        <w:t xml:space="preserve"> (Approved on: </w:t>
      </w:r>
      <w:r>
        <w:rPr>
          <w:u w:val="single"/>
        </w:rPr>
        <w:t xml:space="preserve">{approvalDate}</w:t>
      </w:r>
      <w:r>
        <w:rPr/>
        <w:t xml:space="preserve">)</w:t>
      </w:r>
    </w:p>
    <w:p>
      <w:pPr>
        <w:spacing w:lineRule="auto"/>
      </w:pPr>
      <w:r>
        <w:rPr/>
        <w:t xml:space="preserve">{/approvals}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