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IT Risk Assessment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comprehensive assessment of potential IT-related risks within the organization. It identifies associated threats, evaluates their impact and likelihood, and outlines risk mitigation strategies to safeguard information systems and ensure business continuity.</w:t>
      </w:r>
    </w:p>
    <w:p>
      <w:pPr>
        <w:pStyle w:val="Heading2"/>
        <w:spacing w:lineRule="auto"/>
      </w:pPr>
      <w:r>
        <w:rPr>
          <w:sz w:val="28"/>
        </w:rPr>
        <w:t xml:space="preserve">1. Organization Overview</w:t>
      </w:r>
    </w:p>
    <w:p>
      <w:pPr>
        <w:spacing w:lineRule="auto"/>
      </w:pPr>
      <w:r>
        <w:rPr>
          <w:b/>
        </w:rPr>
        <w:t xml:space="preserve">Organization Name:</w:t>
      </w:r>
      <w:r>
        <w:rPr/>
        <w:t xml:space="preserve"> {organizationName}</w:t>
      </w:r>
    </w:p>
    <w:p>
      <w:pPr>
        <w:spacing w:lineRule="auto"/>
      </w:pPr>
      <w:r>
        <w:rPr>
          <w:b/>
        </w:rPr>
        <w:t xml:space="preserve">Assessment Date:</w:t>
      </w:r>
      <w:r>
        <w:rPr/>
        <w:t xml:space="preserve"> {assessmentDate}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pStyle w:val="Heading2"/>
        <w:spacing w:lineRule="auto"/>
      </w:pPr>
      <w:r>
        <w:rPr>
          <w:sz w:val="28"/>
        </w:rPr>
        <w:t xml:space="preserve">2. Scope of Assessment</w:t>
      </w:r>
    </w:p>
    <w:p>
      <w:pPr>
        <w:spacing w:lineRule="auto"/>
      </w:pPr>
      <w:r>
        <w:rPr/>
        <w:t xml:space="preserve">The scope of this assessment includes the following systems, applications, and infrastructure components:</w:t>
      </w:r>
    </w:p>
    <w:p>
      <w:pPr>
        <w:spacing w:lineRule="auto"/>
      </w:pPr>
      <w:r>
        <w:rPr/>
        <w:t xml:space="preserve">{#scopeItems}</w:t>
      </w:r>
    </w:p>
    <w:p>
      <w:pPr>
        <w:numPr>
          <w:ilvl w:val="0"/>
          <w:numId w:val="1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{/scopeItems}</w:t>
      </w:r>
    </w:p>
    <w:p>
      <w:pPr>
        <w:pStyle w:val="Heading2"/>
        <w:spacing w:lineRule="auto"/>
      </w:pPr>
      <w:r>
        <w:rPr>
          <w:sz w:val="28"/>
        </w:rPr>
        <w:t xml:space="preserve">3. Identified Risks</w:t>
      </w:r>
    </w:p>
    <w:p>
      <w:pPr>
        <w:spacing w:lineRule="auto"/>
      </w:pPr>
      <w:r>
        <w:rPr/>
        <w:t xml:space="preserve">The following table provides an overview of risks identified during the assessment: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Likelihood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Level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{#risks}{riskId}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{likelihood}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{riskLevel}{/risks}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Risk Mitigation Strategies</w:t>
      </w:r>
    </w:p>
    <w:p>
      <w:pPr>
        <w:spacing w:lineRule="auto"/>
      </w:pPr>
      <w:r>
        <w:rPr/>
        <w:t xml:space="preserve">The following strategies are recommended to mitigate the above risks:</w:t>
      </w:r>
    </w:p>
    <w:p>
      <w:pPr>
        <w:spacing w:lineRule="auto"/>
      </w:pPr>
      <w:r>
        <w:rPr/>
        <w:t xml:space="preserve">{#mitigationStrategies}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{strategy}</w:t>
      </w:r>
    </w:p>
    <w:p>
      <w:pPr>
        <w:spacing w:lineRule="auto"/>
      </w:pPr>
      <w:r>
        <w:rPr/>
        <w:t xml:space="preserve">{/mitigationStrategies}</w:t>
      </w:r>
    </w:p>
    <w:p>
      <w:pPr>
        <w:pStyle w:val="Heading2"/>
        <w:spacing w:lineRule="auto"/>
      </w:pPr>
      <w:r>
        <w:rPr>
          <w:sz w:val="28"/>
        </w:rPr>
        <w:t xml:space="preserve">5. Risk Owners</w:t>
      </w:r>
    </w:p>
    <w:p>
      <w:pPr>
        <w:spacing w:lineRule="auto"/>
      </w:pPr>
      <w:r>
        <w:rPr/>
        <w:t xml:space="preserve">The table below lists the individuals responsible for managing each identified risk: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Owner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{#riskOwners}{riskId}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{owner}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{contact}{/riskOwners}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Risk Acceptance</w:t>
      </w:r>
    </w:p>
    <w:p>
      <w:pPr>
        <w:spacing w:lineRule="auto"/>
      </w:pPr>
      <w:r>
        <w:rPr/>
        <w:t xml:space="preserve">{#acceptedRisks}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{riskId}:</w:t>
      </w:r>
      <w:r>
        <w:rPr/>
        <w:t xml:space="preserve"> {reason}</w:t>
      </w:r>
    </w:p>
    <w:p>
      <w:pPr>
        <w:spacing w:lineRule="auto"/>
      </w:pPr>
      <w:r>
        <w:rPr/>
        <w:t xml:space="preserve">{/acceptedRisks}</w:t>
      </w:r>
    </w:p>
    <w:p>
      <w:pPr>
        <w:pStyle w:val="Heading2"/>
        <w:spacing w:lineRule="auto"/>
      </w:pPr>
      <w:r>
        <w:rPr>
          <w:sz w:val="28"/>
        </w:rPr>
        <w:t xml:space="preserve">7. Residual Risks</w:t>
      </w:r>
    </w:p>
    <w:p>
      <w:pPr>
        <w:spacing w:lineRule="auto"/>
      </w:pPr>
      <w:r>
        <w:rPr/>
        <w:t xml:space="preserve">The following risks remain after mitigation efforts:</w:t>
      </w:r>
    </w:p>
    <w:p>
      <w:pPr>
        <w:spacing w:lineRule="auto"/>
      </w:pPr>
      <w:r>
        <w:rPr/>
        <w:t xml:space="preserve">{#residualRisks}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{riskId}:</w:t>
      </w:r>
      <w:r>
        <w:rPr/>
        <w:t xml:space="preserve"> {impact} ({riskLevel})</w:t>
      </w:r>
    </w:p>
    <w:p>
      <w:pPr>
        <w:spacing w:lineRule="auto"/>
      </w:pPr>
      <w:r>
        <w:rPr/>
        <w:t xml:space="preserve">{/residualRisks}</w:t>
      </w:r>
    </w:p>
    <w:p>
      <w:pPr>
        <w:pStyle w:val="Heading2"/>
        <w:spacing w:lineRule="auto"/>
      </w:pPr>
      <w:r>
        <w:rPr>
          <w:sz w:val="28"/>
        </w:rPr>
        <w:t xml:space="preserve">8. Recommendations &amp; Next Steps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Update Risk Register:</w:t>
      </w:r>
      <w:r>
        <w:rPr/>
        <w:t xml:space="preserve"> Ensure all identified and residual risks are recorded and maintained in the organization's risk register.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Periodic Review:</w:t>
      </w:r>
      <w:r>
        <w:rPr/>
        <w:t xml:space="preserve"> Conduct periodic reassessments to track progress and adjust mitigation strategies.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Training &amp; Awareness:</w:t>
      </w:r>
      <w:r>
        <w:rPr/>
        <w:t xml:space="preserve"> Provide training to staff on IT security best practices and risk prevention.</w:t>
      </w:r>
    </w:p>
    <w:p>
      <w:pPr>
        <w:pStyle w:val="Heading2"/>
        <w:spacing w:lineRule="auto"/>
      </w:pPr>
      <w:r>
        <w:rPr>
          <w:sz w:val="28"/>
        </w:rPr>
        <w:t xml:space="preserve">9. Approval</w:t>
      </w:r>
    </w:p>
    <w:p>
      <w:pPr>
        <w:spacing w:lineRule="auto"/>
      </w:pPr>
      <w:r>
        <w:rPr>
          <w:b/>
        </w:rPr>
        <w:t xml:space="preserve">Reviewed and Approved By:</w:t>
      </w:r>
      <w:r>
        <w:rPr/>
        <w:t xml:space="preserve"> {approverName}</w:t>
      </w:r>
    </w:p>
    <w:p>
      <w:pPr>
        <w:spacing w:lineRule="auto"/>
      </w:pPr>
      <w:r>
        <w:rPr>
          <w:b/>
        </w:rPr>
        <w:t xml:space="preserve">Title:</w:t>
      </w:r>
      <w:r>
        <w:rPr/>
        <w:t xml:space="preserve"> {approverTitle}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{approvalDate}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