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Shareholder Agreement</w:t>
      </w:r>
    </w:p>
    <w:p>
      <w:pPr>
        <w:spacing w:lineRule="auto"/>
      </w:pPr>
      <w:r>
        <w:rPr>
          <w:i/>
        </w:rPr>
        <w:t xml:space="preserve">This Shareholder Agreement outlines the rights, responsibilities, obligations, and expectations of shareholders in {companyName}, a corporation formed under the laws of {jurisdiction}. It is designed to protect the interests of all shareholders while providing a clear framework for managing corporate affairs.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Shareholder Agreement ("Agreement") is entered into on </w:t>
      </w:r>
      <w:r>
        <w:rPr>
          <w:u w:val="single"/>
        </w:rPr>
        <w:t xml:space="preserve">{agreementDate}</w:t>
      </w:r>
      <w:r>
        <w:rPr/>
        <w:t xml:space="preserve"> by and among the following shareholders of </w:t>
      </w:r>
      <w:r>
        <w:rPr>
          <w:b/>
        </w:rPr>
        <w:t xml:space="preserve">{companyName}</w:t>
      </w:r>
      <w:r>
        <w:rPr/>
        <w:t xml:space="preserve">, located at </w:t>
      </w:r>
      <w:r>
        <w:rPr>
          <w:u w:val="single"/>
        </w:rPr>
        <w:t xml:space="preserve">{companyAddress}</w:t>
      </w:r>
      <w:r>
        <w:rPr/>
        <w:t xml:space="preserve">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Share Percentage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{#shareholders}{fullName}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{sharePercentage}{/shareholders}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2. Purpose</w:t>
      </w:r>
    </w:p>
    <w:p>
      <w:pPr>
        <w:spacing w:lineRule="auto"/>
      </w:pPr>
      <w:r>
        <w:rPr/>
        <w:t xml:space="preserve">This Agreement is intended to govern the relationship among the shareholders; to define their respective rights, obligations, and liabilities; and to set forth protocol relating to transfers of shares, company management, business operations, and dispute resolution.</w:t>
      </w:r>
    </w:p>
    <w:p>
      <w:pPr>
        <w:pStyle w:val="Heading2"/>
        <w:spacing w:lineRule="auto"/>
      </w:pPr>
      <w:r>
        <w:rPr>
          <w:sz w:val="28"/>
        </w:rPr>
        <w:t xml:space="preserve">3. Share Capital</w:t>
      </w:r>
    </w:p>
    <w:p>
      <w:pPr>
        <w:spacing w:lineRule="auto"/>
      </w:pPr>
      <w:r>
        <w:rPr/>
        <w:t xml:space="preserve">The company’s total share capital is </w:t>
      </w:r>
      <w:r>
        <w:rPr>
          <w:b/>
        </w:rPr>
        <w:t xml:space="preserve">{totalShareCapital}</w:t>
      </w:r>
      <w:r>
        <w:rPr/>
        <w:t xml:space="preserve">. The respective ownership is indicated above under "Parties."</w:t>
      </w:r>
    </w:p>
    <w:p>
      <w:pPr>
        <w:pStyle w:val="Heading2"/>
        <w:spacing w:lineRule="auto"/>
      </w:pPr>
      <w:r>
        <w:rPr>
          <w:sz w:val="28"/>
        </w:rPr>
        <w:t xml:space="preserve">4. Management and Voting</w:t>
      </w:r>
    </w:p>
    <w:p>
      <w:pPr>
        <w:spacing w:lineRule="auto"/>
      </w:pPr>
      <w:r>
        <w:rPr/>
        <w:t xml:space="preserve">The management of the company shall be conducted by a Board of Directors. Decisions requiring shareholder votes shall be passed with {votingThreshold}% approval of issued shares unless otherwise specified.</w:t>
      </w:r>
    </w:p>
    <w:p>
      <w:pPr>
        <w:pStyle w:val="Heading2"/>
        <w:spacing w:lineRule="auto"/>
      </w:pPr>
      <w:r>
        <w:rPr>
          <w:sz w:val="28"/>
        </w:rPr>
        <w:t xml:space="preserve">5. Share Transfer Restrictions</w:t>
      </w:r>
    </w:p>
    <w:p>
      <w:pPr>
        <w:spacing w:lineRule="auto"/>
      </w:pPr>
      <w:r>
        <w:rPr/>
        <w:t xml:space="preserve">No shareholder may sell, assign, transfer, pledge, or otherwise dispose of any shares unless in accordance with the provisions of this Agreement.</w:t>
      </w:r>
    </w:p>
    <w:p>
      <w:pPr>
        <w:spacing w:lineRule="auto"/>
      </w:pPr>
      <w:r>
        <w:rPr/>
        <w:t xml:space="preserve">{#transferRestrictions}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{condition}:</w:t>
      </w:r>
      <w:r>
        <w:rPr/>
        <w:t xml:space="preserve"> {detail}</w:t>
      </w:r>
    </w:p>
    <w:p>
      <w:pPr>
        <w:spacing w:lineRule="auto"/>
      </w:pPr>
      <w:r>
        <w:rPr/>
        <w:t xml:space="preserve">{/transferRestrictions}</w:t>
      </w:r>
    </w:p>
    <w:p>
      <w:pPr>
        <w:pStyle w:val="Heading2"/>
        <w:spacing w:lineRule="auto"/>
      </w:pPr>
      <w:r>
        <w:rPr>
          <w:sz w:val="28"/>
        </w:rPr>
        <w:t xml:space="preserve">6. Right of First Refusal</w:t>
      </w:r>
    </w:p>
    <w:p>
      <w:pPr>
        <w:spacing w:lineRule="auto"/>
      </w:pPr>
      <w:r>
        <w:rPr/>
        <w:t xml:space="preserve">In the event a shareholder wishes to transfer shares, the remaining shareholders shall have the right of first refusal to purchase such shares on the same terms as offered by a third party.</w:t>
      </w:r>
    </w:p>
    <w:p>
      <w:pPr>
        <w:pStyle w:val="Heading2"/>
        <w:spacing w:lineRule="auto"/>
      </w:pPr>
      <w:r>
        <w:rPr>
          <w:sz w:val="28"/>
        </w:rPr>
        <w:t xml:space="preserve">7. Dividend Policy</w:t>
      </w:r>
    </w:p>
    <w:p>
      <w:pPr>
        <w:spacing w:lineRule="auto"/>
      </w:pPr>
      <w:r>
        <w:rPr/>
        <w:t xml:space="preserve">Dividends shall be declared and distributed at the discretion of the Board of Directors, considering the company's operational and financial conditions.</w:t>
      </w:r>
    </w:p>
    <w:p>
      <w:pPr>
        <w:pStyle w:val="Heading2"/>
        <w:spacing w:lineRule="auto"/>
      </w:pPr>
      <w:r>
        <w:rPr>
          <w:sz w:val="28"/>
        </w:rPr>
        <w:t xml:space="preserve">8. Confidentiality</w:t>
      </w:r>
    </w:p>
    <w:p>
      <w:pPr>
        <w:spacing w:lineRule="auto"/>
      </w:pPr>
      <w:r>
        <w:rPr/>
        <w:t xml:space="preserve">All shareholders agree to maintain the confidentiality of all company-related information, unless disclosure is authorized or required by law or legal process.</w:t>
      </w:r>
    </w:p>
    <w:p>
      <w:pPr>
        <w:pStyle w:val="Heading2"/>
        <w:spacing w:lineRule="auto"/>
      </w:pPr>
      <w:r>
        <w:rPr>
          <w:sz w:val="28"/>
        </w:rPr>
        <w:t xml:space="preserve">9. Dispute Resolution</w:t>
      </w:r>
    </w:p>
    <w:p>
      <w:pPr>
        <w:spacing w:lineRule="auto"/>
      </w:pPr>
      <w:r>
        <w:rPr/>
        <w:t xml:space="preserve">Any disputes arising out of or relating to this Agreement shall be resolved in accordance with the dispute resolution clause set forth below:</w:t>
      </w:r>
    </w:p>
    <w:p>
      <w:pPr>
        <w:spacing w:lineRule="auto"/>
      </w:pPr>
      <w:r>
        <w:rPr>
          <w:b/>
        </w:rPr>
        <w:t xml:space="preserve">Dispute Resolution Method:</w:t>
      </w:r>
      <w:r>
        <w:rPr/>
        <w:t xml:space="preserve"> {disputeMethod}</w:t>
      </w:r>
    </w:p>
    <w:p>
      <w:pPr>
        <w:spacing w:lineRule="auto"/>
      </w:pPr>
      <w:r>
        <w:rPr/>
        <w:t xml:space="preserve">{#hasArbitrationClause}</w:t>
      </w:r>
    </w:p>
    <w:p>
      <w:pPr>
        <w:spacing w:lineRule="auto"/>
      </w:pPr>
      <w:r>
        <w:rPr>
          <w:b/>
        </w:rPr>
        <w:t xml:space="preserve">Arbitration:</w:t>
      </w:r>
      <w:r>
        <w:rPr/>
        <w:t xml:space="preserve"> All disputes shall be resolved by binding arbitration in accordance with the rules of {arbitrationProvider} in effect at the time of the dispute. The place of arbitration shall be {arbitrationLocation}.</w:t>
      </w:r>
    </w:p>
    <w:p>
      <w:pPr>
        <w:spacing w:lineRule="auto"/>
      </w:pPr>
      <w:r>
        <w:rPr/>
        <w:t xml:space="preserve">{/hasArbitrationClause}</w:t>
      </w:r>
    </w:p>
    <w:p>
      <w:pPr>
        <w:pStyle w:val="Heading2"/>
        <w:spacing w:lineRule="auto"/>
      </w:pPr>
      <w:r>
        <w:rPr>
          <w:sz w:val="28"/>
        </w:rPr>
        <w:t xml:space="preserve">10. Miscellaneous</w:t>
      </w:r>
    </w:p>
    <w:p>
      <w:pPr>
        <w:numPr>
          <w:ilvl w:val="0"/>
          <w:numId w:val="2"/>
        </w:numPr>
        <w:spacing w:lineRule="auto"/>
      </w:pPr>
      <w:r>
        <w:rPr/>
        <w:t xml:space="preserve">This Agreement shall be governed by the laws of </w:t>
      </w:r>
      <w:r>
        <w:rPr>
          <w:b/>
        </w:rPr>
        <w:t xml:space="preserve">{governingLaw}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/>
        <w:t xml:space="preserve">Any amendment to this Agreement must be made in writing and signed by all shareholders.</w:t>
      </w:r>
    </w:p>
    <w:p>
      <w:pPr>
        <w:numPr>
          <w:ilvl w:val="0"/>
          <w:numId w:val="2"/>
        </w:numPr>
        <w:spacing w:lineRule="auto"/>
      </w:pPr>
      <w:r>
        <w:rPr/>
        <w:t xml:space="preserve">This Agreement supersedes all prior agreements and understandings relating to the subject matter herein.</w:t>
      </w:r>
    </w:p>
    <w:p>
      <w:pPr>
        <w:pStyle w:val="Heading2"/>
        <w:spacing w:lineRule="auto"/>
      </w:pPr>
      <w:r>
        <w:rPr>
          <w:sz w:val="28"/>
        </w:rPr>
        <w:t xml:space="preserve">11. Signatures</w:t>
      </w:r>
    </w:p>
    <w:p>
      <w:pPr>
        <w:spacing w:lineRule="auto"/>
      </w:pPr>
      <w:r>
        <w:rPr/>
        <w:t xml:space="preserve">IN WITNESS WHEREOF, the parties have executed this Shareholder Agreement as of the date first written above.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Shareholder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{dateSigned}{/signatories}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