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Material Safety Data Sheet (MSDS)</w:t>
      </w:r>
    </w:p>
    <w:p>
      <w:pPr>
        <w:spacing w:lineRule="auto"/>
      </w:pPr>
      <w:r>
        <w:rPr>
          <w:i/>
        </w:rPr>
        <w:t xml:space="preserve">Purpose:</w:t>
      </w:r>
      <w:r>
        <w:rPr/>
        <w:t xml:space="preserve"> The Material Safety Data Sheet provides essential information on the potential hazards (health, fire, reactivity, and environmental) and how to work safely with chemical products. It is an important component of product stewardship and workplace safety.</w:t>
      </w:r>
    </w:p>
    <w:p>
      <w:pPr>
        <w:pStyle w:val="Heading2"/>
        <w:spacing w:lineRule="auto"/>
      </w:pPr>
      <w:r>
        <w:rPr>
          <w:sz w:val="28"/>
        </w:rPr>
        <w:t xml:space="preserve">1. Product and Company Information</w:t>
      </w:r>
    </w:p>
    <w:p>
      <w:pPr>
        <w:spacing w:lineRule="auto"/>
      </w:pPr>
      <w:r>
        <w:rPr>
          <w:b/>
        </w:rPr>
        <w:t xml:space="preserve">Product Name:</w:t>
      </w:r>
      <w:r>
        <w:rPr/>
        <w:t xml:space="preserve"> {productName}</w:t>
      </w:r>
    </w:p>
    <w:p>
      <w:pPr>
        <w:spacing w:lineRule="auto"/>
      </w:pPr>
      <w:r>
        <w:rPr>
          <w:b/>
        </w:rPr>
        <w:t xml:space="preserve">Product Code:</w:t>
      </w:r>
      <w:r>
        <w:rPr/>
        <w:t xml:space="preserve"> {productCode}</w:t>
      </w:r>
    </w:p>
    <w:p>
      <w:pPr>
        <w:spacing w:lineRule="auto"/>
      </w:pPr>
      <w:r>
        <w:rPr>
          <w:b/>
        </w:rPr>
        <w:t xml:space="preserve">Manufacturer:</w:t>
      </w:r>
      <w:r>
        <w:rPr/>
        <w:t xml:space="preserve"> {manufacturer}</w:t>
      </w:r>
    </w:p>
    <w:p>
      <w:pPr>
        <w:spacing w:lineRule="auto"/>
      </w:pPr>
      <w:r>
        <w:rPr>
          <w:b/>
        </w:rPr>
        <w:t xml:space="preserve">Address:</w:t>
      </w:r>
      <w:r>
        <w:rPr/>
        <w:t xml:space="preserve"> {manufacturerAddress}</w:t>
      </w:r>
    </w:p>
    <w:p>
      <w:pPr>
        <w:spacing w:lineRule="auto"/>
      </w:pPr>
      <w:r>
        <w:rPr>
          <w:b/>
        </w:rPr>
        <w:t xml:space="preserve">Emergency Contact Number:</w:t>
      </w:r>
      <w:r>
        <w:rPr/>
        <w:t xml:space="preserve"> {emergencyContact}</w:t>
      </w:r>
    </w:p>
    <w:p>
      <w:pPr>
        <w:pStyle w:val="Heading2"/>
        <w:spacing w:lineRule="auto"/>
      </w:pPr>
      <w:r>
        <w:rPr>
          <w:sz w:val="28"/>
        </w:rPr>
        <w:t xml:space="preserve">2. Composition/Information on Ingredients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Component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CAS Number</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Concentration (%)</w:t>
            </w:r>
          </w:p>
        </w:tc>
      </w:tr>
      <w:tr>
        <w:trPr/>
        <w:tc>
          <w:tcPr>
            <w:tcBorders>
              <w:top w:val="single" w:sz="none" w:space="0" w:color="BFBFBF"/>
              <w:left w:val="single" w:sz="none" w:space="0" w:color="BFBFBF"/>
              <w:right w:val="single" w:sz="8" w:space="0" w:color="BFBFBF"/>
            </w:tcBorders>
          </w:tcPr>
          <w:p>
            <w:pPr>
              <w:spacing w:lineRule="auto"/>
            </w:pPr>
            <w:r>
              <w:rPr/>
              <w:t xml:space="preserve">{#ingredients}{componentName}</w:t>
            </w:r>
          </w:p>
        </w:tc>
        <w:tc>
          <w:tcPr>
            <w:tcBorders>
              <w:top w:val="single" w:sz="none" w:space="0" w:color="BFBFBF"/>
              <w:left w:val="single" w:sz="none" w:space="0" w:color="BFBFBF"/>
              <w:right w:val="single" w:sz="8" w:space="0" w:color="BFBFBF"/>
            </w:tcBorders>
          </w:tcPr>
          <w:p>
            <w:pPr>
              <w:spacing w:lineRule="auto"/>
            </w:pPr>
            <w:r>
              <w:rPr/>
              <w:t xml:space="preserve">{casNumber}</w:t>
            </w:r>
          </w:p>
        </w:tc>
        <w:tc>
          <w:tcPr>
            <w:tcBorders>
              <w:top w:val="single" w:sz="none" w:space="0" w:color="BFBFBF"/>
              <w:left w:val="single" w:sz="none" w:space="0" w:color="BFBFBF"/>
            </w:tcBorders>
          </w:tcPr>
          <w:p>
            <w:pPr>
              <w:spacing w:lineRule="auto"/>
            </w:pPr>
            <w:r>
              <w:rPr/>
              <w:t xml:space="preserve">{concentration}{/ingredients}</w:t>
            </w:r>
          </w:p>
        </w:tc>
      </w:tr>
    </w:tbl>
    <w:p>
      <w:pPr>
        <w:spacing w:lineRule="auto"/>
      </w:pPr>
      <w:r>
        <w:rPr/>
      </w:r>
    </w:p>
    <w:p>
      <w:pPr>
        <w:pStyle w:val="Heading2"/>
        <w:spacing w:lineRule="auto"/>
      </w:pPr>
      <w:r>
        <w:rPr>
          <w:sz w:val="28"/>
        </w:rPr>
        <w:t xml:space="preserve">3. Hazards Identification</w:t>
      </w:r>
    </w:p>
    <w:p>
      <w:pPr>
        <w:spacing w:lineRule="auto"/>
      </w:pPr>
      <w:r>
        <w:rPr>
          <w:b/>
        </w:rPr>
        <w:t xml:space="preserve">Signal Word:</w:t>
      </w:r>
      <w:r>
        <w:rPr/>
        <w:t xml:space="preserve"> {signalWord}</w:t>
      </w:r>
    </w:p>
    <w:p>
      <w:pPr>
        <w:spacing w:lineRule="auto"/>
      </w:pPr>
      <w:r>
        <w:rPr>
          <w:b/>
        </w:rPr>
        <w:t xml:space="preserve">Hazard Statements:</w:t>
      </w:r>
    </w:p>
    <w:p>
      <w:pPr>
        <w:spacing w:lineRule="auto"/>
      </w:pPr>
      <w:r>
        <w:rPr/>
        <w:t xml:space="preserve">{#hazardStatements}</w:t>
      </w:r>
    </w:p>
    <w:p>
      <w:pPr>
        <w:numPr>
          <w:ilvl w:val="0"/>
          <w:numId w:val="1"/>
        </w:numPr>
        <w:spacing w:lineRule="auto"/>
      </w:pPr>
      <w:r>
        <w:rPr/>
        <w:t xml:space="preserve">{statement}</w:t>
      </w:r>
    </w:p>
    <w:p>
      <w:pPr>
        <w:spacing w:lineRule="auto"/>
      </w:pPr>
      <w:r>
        <w:rPr/>
        <w:t xml:space="preserve">{/hazardStatements}</w:t>
      </w:r>
    </w:p>
    <w:p>
      <w:pPr>
        <w:spacing w:lineRule="auto"/>
      </w:pPr>
      <w:r>
        <w:rPr>
          <w:b/>
        </w:rPr>
        <w:t xml:space="preserve">Precautionary Statements:</w:t>
      </w:r>
    </w:p>
    <w:p>
      <w:pPr>
        <w:spacing w:lineRule="auto"/>
      </w:pPr>
      <w:r>
        <w:rPr/>
        <w:t xml:space="preserve">{#precautionaryStatements}</w:t>
      </w:r>
    </w:p>
    <w:p>
      <w:pPr>
        <w:numPr>
          <w:ilvl w:val="0"/>
          <w:numId w:val="2"/>
        </w:numPr>
        <w:spacing w:lineRule="auto"/>
      </w:pPr>
      <w:r>
        <w:rPr/>
        <w:t xml:space="preserve">{statement}</w:t>
      </w:r>
    </w:p>
    <w:p>
      <w:pPr>
        <w:spacing w:lineRule="auto"/>
      </w:pPr>
      <w:r>
        <w:rPr/>
        <w:t xml:space="preserve">{/precautionaryStatements}</w:t>
      </w:r>
    </w:p>
    <w:p>
      <w:pPr>
        <w:pStyle w:val="Heading2"/>
        <w:spacing w:lineRule="auto"/>
      </w:pPr>
      <w:r>
        <w:rPr>
          <w:sz w:val="28"/>
        </w:rPr>
        <w:t xml:space="preserve">4. First Aid Measures</w:t>
      </w:r>
    </w:p>
    <w:p>
      <w:pPr>
        <w:spacing w:lineRule="auto"/>
      </w:pPr>
      <w:r>
        <w:rPr/>
        <w:t xml:space="preserve">{firstAidMeasures}</w:t>
      </w:r>
    </w:p>
    <w:p>
      <w:pPr>
        <w:pStyle w:val="Heading2"/>
        <w:spacing w:lineRule="auto"/>
      </w:pPr>
      <w:r>
        <w:rPr>
          <w:sz w:val="28"/>
        </w:rPr>
        <w:t xml:space="preserve">5. Fire-Fighting Measures</w:t>
      </w:r>
    </w:p>
    <w:p>
      <w:pPr>
        <w:spacing w:lineRule="auto"/>
      </w:pPr>
      <w:r>
        <w:rPr>
          <w:b/>
        </w:rPr>
        <w:t xml:space="preserve">Suitable Extinguishing Media:</w:t>
      </w:r>
      <w:r>
        <w:rPr/>
        <w:t xml:space="preserve"> {extinguishingMedia}</w:t>
      </w:r>
    </w:p>
    <w:p>
      <w:pPr>
        <w:spacing w:lineRule="auto"/>
      </w:pPr>
      <w:r>
        <w:rPr>
          <w:b/>
        </w:rPr>
        <w:t xml:space="preserve">Special Protective Equipment for Firefighters:</w:t>
      </w:r>
      <w:r>
        <w:rPr/>
        <w:t xml:space="preserve"> {fireProtectiveEquipment}</w:t>
      </w:r>
    </w:p>
    <w:p>
      <w:pPr>
        <w:pStyle w:val="Heading2"/>
        <w:spacing w:lineRule="auto"/>
      </w:pPr>
      <w:r>
        <w:rPr>
          <w:sz w:val="28"/>
        </w:rPr>
        <w:t xml:space="preserve">6. Accidental Release Measures</w:t>
      </w:r>
    </w:p>
    <w:p>
      <w:pPr>
        <w:spacing w:lineRule="auto"/>
      </w:pPr>
      <w:r>
        <w:rPr/>
        <w:t xml:space="preserve">{spillCleanupProcedures}</w:t>
      </w:r>
    </w:p>
    <w:p>
      <w:pPr>
        <w:pStyle w:val="Heading2"/>
        <w:spacing w:lineRule="auto"/>
      </w:pPr>
      <w:r>
        <w:rPr>
          <w:sz w:val="28"/>
        </w:rPr>
        <w:t xml:space="preserve">7. Handling and Storage</w:t>
      </w:r>
    </w:p>
    <w:p>
      <w:pPr>
        <w:spacing w:lineRule="auto"/>
      </w:pPr>
      <w:r>
        <w:rPr>
          <w:b/>
        </w:rPr>
        <w:t xml:space="preserve">Handling Precautions:</w:t>
      </w:r>
      <w:r>
        <w:rPr/>
        <w:t xml:space="preserve"> {handlingPrecautions}</w:t>
      </w:r>
    </w:p>
    <w:p>
      <w:pPr>
        <w:spacing w:lineRule="auto"/>
      </w:pPr>
      <w:r>
        <w:rPr>
          <w:b/>
        </w:rPr>
        <w:t xml:space="preserve">Storage Requirements:</w:t>
      </w:r>
      <w:r>
        <w:rPr/>
        <w:t xml:space="preserve"> {storageRequirements}</w:t>
      </w:r>
    </w:p>
    <w:p>
      <w:pPr>
        <w:pStyle w:val="Heading2"/>
        <w:spacing w:lineRule="auto"/>
      </w:pPr>
      <w:r>
        <w:rPr>
          <w:sz w:val="28"/>
        </w:rPr>
        <w:t xml:space="preserve">8. Exposure Controls/Personal Protection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Chemical</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ACGIH TLV</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OSHA PEL</w:t>
            </w:r>
          </w:p>
        </w:tc>
      </w:tr>
      <w:tr>
        <w:trPr/>
        <w:tc>
          <w:tcPr>
            <w:tcBorders>
              <w:top w:val="single" w:sz="none" w:space="0" w:color="BFBFBF"/>
              <w:left w:val="single" w:sz="none" w:space="0" w:color="BFBFBF"/>
              <w:right w:val="single" w:sz="8" w:space="0" w:color="BFBFBF"/>
            </w:tcBorders>
          </w:tcPr>
          <w:p>
            <w:pPr>
              <w:spacing w:lineRule="auto"/>
            </w:pPr>
            <w:r>
              <w:rPr/>
              <w:t xml:space="preserve">{#exposureLimits}{chemical}</w:t>
            </w:r>
          </w:p>
        </w:tc>
        <w:tc>
          <w:tcPr>
            <w:tcBorders>
              <w:top w:val="single" w:sz="none" w:space="0" w:color="BFBFBF"/>
              <w:left w:val="single" w:sz="none" w:space="0" w:color="BFBFBF"/>
              <w:right w:val="single" w:sz="8" w:space="0" w:color="BFBFBF"/>
            </w:tcBorders>
          </w:tcPr>
          <w:p>
            <w:pPr>
              <w:spacing w:lineRule="auto"/>
            </w:pPr>
            <w:r>
              <w:rPr/>
              <w:t xml:space="preserve">{acgihTlv}</w:t>
            </w:r>
          </w:p>
        </w:tc>
        <w:tc>
          <w:tcPr>
            <w:tcBorders>
              <w:top w:val="single" w:sz="none" w:space="0" w:color="BFBFBF"/>
              <w:left w:val="single" w:sz="none" w:space="0" w:color="BFBFBF"/>
            </w:tcBorders>
          </w:tcPr>
          <w:p>
            <w:pPr>
              <w:spacing w:lineRule="auto"/>
            </w:pPr>
            <w:r>
              <w:rPr/>
              <w:t xml:space="preserve">{oshaPel}{/exposureLimits}</w:t>
            </w:r>
          </w:p>
        </w:tc>
      </w:tr>
    </w:tbl>
    <w:p>
      <w:pPr>
        <w:spacing w:lineRule="auto"/>
      </w:pPr>
      <w:r>
        <w:rPr/>
      </w:r>
    </w:p>
    <w:p>
      <w:pPr>
        <w:spacing w:lineRule="auto"/>
      </w:pPr>
      <w:r>
        <w:rPr>
          <w:b/>
        </w:rPr>
        <w:t xml:space="preserve">Engineering Controls:</w:t>
      </w:r>
      <w:r>
        <w:rPr/>
        <w:t xml:space="preserve"> {engineeringControls}</w:t>
      </w:r>
    </w:p>
    <w:p>
      <w:pPr>
        <w:spacing w:lineRule="auto"/>
      </w:pPr>
      <w:r>
        <w:rPr>
          <w:b/>
        </w:rPr>
        <w:t xml:space="preserve">Personal Protective Equipment:</w:t>
      </w:r>
    </w:p>
    <w:p>
      <w:pPr>
        <w:spacing w:lineRule="auto"/>
      </w:pPr>
      <w:r>
        <w:rPr/>
        <w:t xml:space="preserve">{#ppe}</w:t>
      </w:r>
    </w:p>
    <w:p>
      <w:pPr>
        <w:numPr>
          <w:ilvl w:val="0"/>
          <w:numId w:val="3"/>
        </w:numPr>
        <w:spacing w:lineRule="auto"/>
      </w:pPr>
      <w:r>
        <w:rPr/>
        <w:t xml:space="preserve">{equipment}</w:t>
      </w:r>
    </w:p>
    <w:p>
      <w:pPr>
        <w:spacing w:lineRule="auto"/>
      </w:pPr>
      <w:r>
        <w:rPr/>
        <w:t xml:space="preserve">{/ppe}</w:t>
      </w:r>
    </w:p>
    <w:p>
      <w:pPr>
        <w:pStyle w:val="Heading2"/>
        <w:spacing w:lineRule="auto"/>
      </w:pPr>
      <w:r>
        <w:rPr>
          <w:sz w:val="28"/>
        </w:rPr>
        <w:t xml:space="preserve">9. Physical and Chemical Properties</w:t>
      </w:r>
    </w:p>
    <w:p>
      <w:pPr>
        <w:spacing w:lineRule="auto"/>
      </w:pPr>
      <w:r>
        <w:rPr>
          <w:b/>
        </w:rPr>
        <w:t xml:space="preserve">Appearance:</w:t>
      </w:r>
      <w:r>
        <w:rPr/>
        <w:t xml:space="preserve"> {appearance}</w:t>
      </w:r>
    </w:p>
    <w:p>
      <w:pPr>
        <w:spacing w:lineRule="auto"/>
      </w:pPr>
      <w:r>
        <w:rPr>
          <w:b/>
        </w:rPr>
        <w:t xml:space="preserve">Odor:</w:t>
      </w:r>
      <w:r>
        <w:rPr/>
        <w:t xml:space="preserve"> {odor}</w:t>
      </w:r>
    </w:p>
    <w:p>
      <w:pPr>
        <w:spacing w:lineRule="auto"/>
      </w:pPr>
      <w:r>
        <w:rPr>
          <w:b/>
        </w:rPr>
        <w:t xml:space="preserve">Boiling Point:</w:t>
      </w:r>
      <w:r>
        <w:rPr/>
        <w:t xml:space="preserve"> {boilingPoint}</w:t>
      </w:r>
    </w:p>
    <w:p>
      <w:pPr>
        <w:spacing w:lineRule="auto"/>
      </w:pPr>
      <w:r>
        <w:rPr>
          <w:b/>
        </w:rPr>
        <w:t xml:space="preserve">Melting Point:</w:t>
      </w:r>
      <w:r>
        <w:rPr/>
        <w:t xml:space="preserve"> {meltingPoint}</w:t>
      </w:r>
    </w:p>
    <w:p>
      <w:pPr>
        <w:spacing w:lineRule="auto"/>
      </w:pPr>
      <w:r>
        <w:rPr>
          <w:b/>
        </w:rPr>
        <w:t xml:space="preserve">Flash Point:</w:t>
      </w:r>
      <w:r>
        <w:rPr/>
        <w:t xml:space="preserve"> {flashPoint}</w:t>
      </w:r>
    </w:p>
    <w:p>
      <w:pPr>
        <w:spacing w:lineRule="auto"/>
      </w:pPr>
      <w:r>
        <w:rPr>
          <w:b/>
        </w:rPr>
        <w:t xml:space="preserve">Specific Gravity:</w:t>
      </w:r>
      <w:r>
        <w:rPr/>
        <w:t xml:space="preserve"> {specificGravity}</w:t>
      </w:r>
    </w:p>
    <w:p>
      <w:pPr>
        <w:pStyle w:val="Heading2"/>
        <w:spacing w:lineRule="auto"/>
      </w:pPr>
      <w:r>
        <w:rPr>
          <w:sz w:val="28"/>
        </w:rPr>
        <w:t xml:space="preserve">10. Stability and Reactivity</w:t>
      </w:r>
    </w:p>
    <w:p>
      <w:pPr>
        <w:spacing w:lineRule="auto"/>
      </w:pPr>
      <w:r>
        <w:rPr>
          <w:b/>
        </w:rPr>
        <w:t xml:space="preserve">Chemical Stability:</w:t>
      </w:r>
      <w:r>
        <w:rPr/>
        <w:t xml:space="preserve"> {chemicalStability}</w:t>
      </w:r>
    </w:p>
    <w:p>
      <w:pPr>
        <w:spacing w:lineRule="auto"/>
      </w:pPr>
      <w:r>
        <w:rPr>
          <w:b/>
        </w:rPr>
        <w:t xml:space="preserve">Conditions to Avoid:</w:t>
      </w:r>
      <w:r>
        <w:rPr/>
        <w:t xml:space="preserve"> {conditionsToAvoid}</w:t>
      </w:r>
    </w:p>
    <w:p>
      <w:pPr>
        <w:spacing w:lineRule="auto"/>
      </w:pPr>
      <w:r>
        <w:rPr>
          <w:b/>
        </w:rPr>
        <w:t xml:space="preserve">Incompatible Materials:</w:t>
      </w:r>
      <w:r>
        <w:rPr/>
        <w:t xml:space="preserve"> {incompatibleMaterials}</w:t>
      </w:r>
    </w:p>
    <w:p>
      <w:pPr>
        <w:spacing w:lineRule="auto"/>
      </w:pPr>
      <w:r>
        <w:rPr>
          <w:b/>
        </w:rPr>
        <w:t xml:space="preserve">Hazardous Decomposition Products:</w:t>
      </w:r>
      <w:r>
        <w:rPr/>
        <w:t xml:space="preserve"> {hazardousDecomposition}</w:t>
      </w:r>
    </w:p>
    <w:p>
      <w:pPr>
        <w:pStyle w:val="Heading2"/>
        <w:spacing w:lineRule="auto"/>
      </w:pPr>
      <w:r>
        <w:rPr>
          <w:sz w:val="28"/>
        </w:rPr>
        <w:t xml:space="preserve">11. Toxicological Information</w:t>
      </w:r>
    </w:p>
    <w:p>
      <w:pPr>
        <w:spacing w:lineRule="auto"/>
      </w:pPr>
      <w:r>
        <w:rPr/>
        <w:t xml:space="preserve">{toxicologicalEffects}</w:t>
      </w:r>
    </w:p>
    <w:p>
      <w:pPr>
        <w:pStyle w:val="Heading2"/>
        <w:spacing w:lineRule="auto"/>
      </w:pPr>
      <w:r>
        <w:rPr>
          <w:sz w:val="28"/>
        </w:rPr>
        <w:t xml:space="preserve">12. Ecological Information</w:t>
      </w:r>
    </w:p>
    <w:p>
      <w:pPr>
        <w:spacing w:lineRule="auto"/>
      </w:pPr>
      <w:r>
        <w:rPr/>
        <w:t xml:space="preserve">{ecologicalData}</w:t>
      </w:r>
    </w:p>
    <w:p>
      <w:pPr>
        <w:pStyle w:val="Heading2"/>
        <w:spacing w:lineRule="auto"/>
      </w:pPr>
      <w:r>
        <w:rPr>
          <w:sz w:val="28"/>
        </w:rPr>
        <w:t xml:space="preserve">13. Disposal Considerations</w:t>
      </w:r>
    </w:p>
    <w:p>
      <w:pPr>
        <w:spacing w:lineRule="auto"/>
      </w:pPr>
      <w:r>
        <w:rPr/>
        <w:t xml:space="preserve">{disposalMethods}</w:t>
      </w:r>
    </w:p>
    <w:p>
      <w:pPr>
        <w:pStyle w:val="Heading2"/>
        <w:spacing w:lineRule="auto"/>
      </w:pPr>
      <w:r>
        <w:rPr>
          <w:sz w:val="28"/>
        </w:rPr>
        <w:t xml:space="preserve">14. Transport Information</w:t>
      </w:r>
    </w:p>
    <w:p>
      <w:pPr>
        <w:spacing w:lineRule="auto"/>
      </w:pPr>
      <w:r>
        <w:rPr>
          <w:b/>
        </w:rPr>
        <w:t xml:space="preserve">UN Number:</w:t>
      </w:r>
      <w:r>
        <w:rPr/>
        <w:t xml:space="preserve"> {unNumber}</w:t>
      </w:r>
    </w:p>
    <w:p>
      <w:pPr>
        <w:spacing w:lineRule="auto"/>
      </w:pPr>
      <w:r>
        <w:rPr>
          <w:b/>
        </w:rPr>
        <w:t xml:space="preserve">Proper Shipping Name:</w:t>
      </w:r>
      <w:r>
        <w:rPr/>
        <w:t xml:space="preserve"> {shippingName}</w:t>
      </w:r>
    </w:p>
    <w:p>
      <w:pPr>
        <w:spacing w:lineRule="auto"/>
      </w:pPr>
      <w:r>
        <w:rPr>
          <w:b/>
        </w:rPr>
        <w:t xml:space="preserve">Transport Hazard Class:</w:t>
      </w:r>
      <w:r>
        <w:rPr/>
        <w:t xml:space="preserve"> {transportClass}</w:t>
      </w:r>
    </w:p>
    <w:p>
      <w:pPr>
        <w:spacing w:lineRule="auto"/>
      </w:pPr>
      <w:r>
        <w:rPr>
          <w:b/>
        </w:rPr>
        <w:t xml:space="preserve">Packing Group:</w:t>
      </w:r>
      <w:r>
        <w:rPr/>
        <w:t xml:space="preserve"> {packingGroup}</w:t>
      </w:r>
    </w:p>
    <w:p>
      <w:pPr>
        <w:pStyle w:val="Heading2"/>
        <w:spacing w:lineRule="auto"/>
      </w:pPr>
      <w:r>
        <w:rPr>
          <w:sz w:val="28"/>
        </w:rPr>
        <w:t xml:space="preserve">15. Regulatory Information</w:t>
      </w:r>
    </w:p>
    <w:p>
      <w:pPr>
        <w:spacing w:lineRule="auto"/>
      </w:pPr>
      <w:r>
        <w:rPr/>
        <w:t xml:space="preserve">{regulatoryInfo}</w:t>
      </w:r>
    </w:p>
    <w:p>
      <w:pPr>
        <w:pStyle w:val="Heading2"/>
        <w:spacing w:lineRule="auto"/>
      </w:pPr>
      <w:r>
        <w:rPr>
          <w:sz w:val="28"/>
        </w:rPr>
        <w:t xml:space="preserve">16. Other Information</w:t>
      </w:r>
    </w:p>
    <w:p>
      <w:pPr>
        <w:spacing w:lineRule="auto"/>
      </w:pPr>
      <w:r>
        <w:rPr>
          <w:b/>
        </w:rPr>
        <w:t xml:space="preserve">Date of Preparation:</w:t>
      </w:r>
      <w:r>
        <w:rPr/>
        <w:t xml:space="preserve"> {preparationDate}</w:t>
      </w:r>
    </w:p>
    <w:p>
      <w:pPr>
        <w:spacing w:lineRule="auto"/>
      </w:pPr>
      <w:r>
        <w:rPr>
          <w:b/>
        </w:rPr>
        <w:t xml:space="preserve">Revision Date:</w:t>
      </w:r>
      <w:r>
        <w:rPr/>
        <w:t xml:space="preserve"> {revisionDate}</w:t>
      </w:r>
    </w:p>
    <w:p>
      <w:pPr>
        <w:spacing w:lineRule="auto"/>
      </w:pPr>
      <w:r>
        <w:rPr/>
        <w:t xml:space="preserve">{additionalNotes}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