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Export Packing 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list of the contents included in an international export shipment. It is used by shippers, customs officials, and freight forwarders for verification and record keeping.</w:t>
      </w:r>
    </w:p>
    <w:p>
      <w:pPr>
        <w:pStyle w:val="Heading2"/>
        <w:spacing w:lineRule="auto"/>
      </w:pPr>
      <w:r>
        <w:rPr>
          <w:sz w:val="28"/>
        </w:rPr>
        <w:t xml:space="preserve">Exporter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{exporterName}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{exporterAddress}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{exporterContact}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{exporterPhone}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{exporterEmail}</w:t>
      </w:r>
    </w:p>
    <w:p>
      <w:pPr>
        <w:pStyle w:val="Heading2"/>
        <w:spacing w:lineRule="auto"/>
      </w:pPr>
      <w:r>
        <w:rPr>
          <w:sz w:val="28"/>
        </w:rPr>
        <w:t xml:space="preserve">Consignee Information</w:t>
      </w:r>
    </w:p>
    <w:p>
      <w:pPr>
        <w:spacing w:lineRule="auto"/>
      </w:pPr>
      <w:r>
        <w:rPr>
          <w:b/>
        </w:rPr>
        <w:t xml:space="preserve">Company Name:</w:t>
      </w:r>
      <w:r>
        <w:rPr/>
        <w:t xml:space="preserve"> {consigneeName}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{consigneeAddress}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{consigneeContact}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{consigneePhone}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{consigneeEmail}</w:t>
      </w:r>
    </w:p>
    <w:p>
      <w:pPr>
        <w:pStyle w:val="Heading2"/>
        <w:spacing w:lineRule="auto"/>
      </w:pPr>
      <w:r>
        <w:rPr>
          <w:sz w:val="28"/>
        </w:rPr>
        <w:t xml:space="preserve">Shipment Details</w:t>
      </w:r>
    </w:p>
    <w:p>
      <w:pPr>
        <w:spacing w:lineRule="auto"/>
      </w:pPr>
      <w:r>
        <w:rPr>
          <w:b/>
        </w:rPr>
        <w:t xml:space="preserve">Invoice Number:</w:t>
      </w:r>
      <w:r>
        <w:rPr/>
        <w:t xml:space="preserve"> {invoiceNumber}</w:t>
      </w:r>
    </w:p>
    <w:p>
      <w:pPr>
        <w:spacing w:lineRule="auto"/>
      </w:pPr>
      <w:r>
        <w:rPr>
          <w:b/>
        </w:rPr>
        <w:t xml:space="preserve">Export Date:</w:t>
      </w:r>
      <w:r>
        <w:rPr/>
        <w:t xml:space="preserve"> {exportDate}</w:t>
      </w:r>
    </w:p>
    <w:p>
      <w:pPr>
        <w:spacing w:lineRule="auto"/>
      </w:pPr>
      <w:r>
        <w:rPr>
          <w:b/>
        </w:rPr>
        <w:t xml:space="preserve">Origin Country:</w:t>
      </w:r>
      <w:r>
        <w:rPr/>
        <w:t xml:space="preserve"> {originCountry}</w:t>
      </w:r>
    </w:p>
    <w:p>
      <w:pPr>
        <w:spacing w:lineRule="auto"/>
      </w:pPr>
      <w:r>
        <w:rPr>
          <w:b/>
        </w:rPr>
        <w:t xml:space="preserve">Destination Country:</w:t>
      </w:r>
      <w:r>
        <w:rPr/>
        <w:t xml:space="preserve"> {destinationCountry}</w:t>
      </w:r>
    </w:p>
    <w:p>
      <w:pPr>
        <w:spacing w:lineRule="auto"/>
      </w:pPr>
      <w:r>
        <w:rPr>
          <w:b/>
        </w:rPr>
        <w:t xml:space="preserve">Mode of Transport:</w:t>
      </w:r>
      <w:r>
        <w:rPr/>
        <w:t xml:space="preserve"> {transportMode}</w:t>
      </w:r>
    </w:p>
    <w:p>
      <w:pPr>
        <w:spacing w:lineRule="auto"/>
      </w:pPr>
      <w:r>
        <w:rPr>
          <w:b/>
        </w:rPr>
        <w:t xml:space="preserve">Carrier Name:</w:t>
      </w:r>
      <w:r>
        <w:rPr/>
        <w:t xml:space="preserve"> {carrierName}</w:t>
      </w:r>
    </w:p>
    <w:p>
      <w:pPr>
        <w:spacing w:lineRule="auto"/>
      </w:pPr>
      <w:r>
        <w:rPr>
          <w:b/>
        </w:rPr>
        <w:t xml:space="preserve">Tracking Number:</w:t>
      </w:r>
      <w:r>
        <w:rPr/>
        <w:t xml:space="preserve"> {trackingNumber}</w:t>
      </w:r>
    </w:p>
    <w:p>
      <w:pPr>
        <w:spacing w:lineRule="auto"/>
      </w:pPr>
      <w:r>
        <w:rPr>
          <w:b/>
        </w:rPr>
        <w:t xml:space="preserve">Container Number:</w:t>
      </w:r>
      <w:r>
        <w:rPr/>
        <w:t xml:space="preserve"> {containerNumber}</w:t>
      </w:r>
    </w:p>
    <w:p>
      <w:pPr>
        <w:spacing w:lineRule="auto"/>
      </w:pPr>
      <w:r>
        <w:rPr>
          <w:b/>
        </w:rPr>
        <w:t xml:space="preserve">Port of Loading:</w:t>
      </w:r>
      <w:r>
        <w:rPr/>
        <w:t xml:space="preserve"> {portOfLoading}</w:t>
      </w:r>
    </w:p>
    <w:p>
      <w:pPr>
        <w:spacing w:lineRule="auto"/>
      </w:pPr>
      <w:r>
        <w:rPr>
          <w:b/>
        </w:rPr>
        <w:t xml:space="preserve">Port of Discharge:</w:t>
      </w:r>
      <w:r>
        <w:rPr/>
        <w:t xml:space="preserve"> {portOfDischarge}</w:t>
      </w:r>
    </w:p>
    <w:p>
      <w:pPr>
        <w:pStyle w:val="Heading2"/>
        <w:spacing w:lineRule="auto"/>
      </w:pPr>
      <w:r>
        <w:rPr>
          <w:sz w:val="28"/>
        </w:rPr>
        <w:t xml:space="preserve">Packing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Package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 of Goods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Weight (kg)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Dimensions (L×W×H cm)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{#items}{packageId}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{weight}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{dimensions}{/items}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Total Shipment Summary</w:t>
      </w:r>
    </w:p>
    <w:p>
      <w:pPr>
        <w:spacing w:lineRule="auto"/>
      </w:pPr>
      <w:r>
        <w:rPr>
          <w:b/>
        </w:rPr>
        <w:t xml:space="preserve">Total Packages:</w:t>
      </w:r>
      <w:r>
        <w:rPr/>
        <w:t xml:space="preserve"> {totalPackages}</w:t>
      </w:r>
    </w:p>
    <w:p>
      <w:pPr>
        <w:spacing w:lineRule="auto"/>
      </w:pPr>
      <w:r>
        <w:rPr>
          <w:b/>
        </w:rPr>
        <w:t xml:space="preserve">Total Net Weight (kg):</w:t>
      </w:r>
      <w:r>
        <w:rPr/>
        <w:t xml:space="preserve"> {totalNetWeight}</w:t>
      </w:r>
    </w:p>
    <w:p>
      <w:pPr>
        <w:spacing w:lineRule="auto"/>
      </w:pPr>
      <w:r>
        <w:rPr>
          <w:b/>
        </w:rPr>
        <w:t xml:space="preserve">Total Gross Weight (kg):</w:t>
      </w:r>
      <w:r>
        <w:rPr/>
        <w:t xml:space="preserve"> {totalGrossWeight}</w:t>
      </w:r>
    </w:p>
    <w:p>
      <w:pPr>
        <w:spacing w:lineRule="auto"/>
      </w:pPr>
      <w:r>
        <w:rPr>
          <w:b/>
        </w:rPr>
        <w:t xml:space="preserve">Total Volume (cbm):</w:t>
      </w:r>
      <w:r>
        <w:rPr/>
        <w:t xml:space="preserve"> {totalVolume}</w:t>
      </w:r>
    </w:p>
    <w:p>
      <w:pPr>
        <w:pStyle w:val="Heading2"/>
        <w:spacing w:lineRule="auto"/>
      </w:pPr>
      <w:r>
        <w:rPr>
          <w:sz w:val="28"/>
        </w:rPr>
        <w:t xml:space="preserve">Special Instructions</w:t>
      </w:r>
    </w:p>
    <w:p>
      <w:pPr>
        <w:spacing w:lineRule="auto"/>
      </w:pPr>
      <w:r>
        <w:rPr/>
        <w:t xml:space="preserve">{specialInstructions}</w:t>
      </w:r>
    </w:p>
    <w:p>
      <w:pPr>
        <w:spacing w:lineRule="auto"/>
      </w:pPr>
      <w:r>
        <w:rPr/>
        <w:t xml:space="preserve">{#hasHazardous}</w:t>
      </w:r>
    </w:p>
    <w:p>
      <w:pPr>
        <w:pStyle w:val="Heading3"/>
        <w:spacing w:lineRule="auto"/>
      </w:pPr>
      <w:r>
        <w:rPr>
          <w:sz w:val="24"/>
        </w:rPr>
        <w:t xml:space="preserve">Hazardous Materials Information</w:t>
      </w:r>
    </w:p>
    <w:p>
      <w:pPr>
        <w:spacing w:lineRule="auto"/>
      </w:pPr>
      <w:r>
        <w:rPr>
          <w:b/>
        </w:rPr>
        <w:t xml:space="preserve">Hazardous Material:</w:t>
      </w:r>
      <w:r>
        <w:rPr/>
        <w:t xml:space="preserve"> Yes</w:t>
      </w:r>
    </w:p>
    <w:p>
      <w:pPr>
        <w:spacing w:lineRule="auto"/>
      </w:pPr>
      <w:r>
        <w:rPr>
          <w:b/>
        </w:rPr>
        <w:t xml:space="preserve">UN Number:</w:t>
      </w:r>
      <w:r>
        <w:rPr/>
        <w:t xml:space="preserve"> {unNumber}</w:t>
      </w:r>
    </w:p>
    <w:p>
      <w:pPr>
        <w:spacing w:lineRule="auto"/>
      </w:pPr>
      <w:r>
        <w:rPr>
          <w:b/>
        </w:rPr>
        <w:t xml:space="preserve">Hazard Class:</w:t>
      </w:r>
      <w:r>
        <w:rPr/>
        <w:t xml:space="preserve"> {hazardClass}</w:t>
      </w:r>
    </w:p>
    <w:p>
      <w:pPr>
        <w:spacing w:lineRule="auto"/>
      </w:pPr>
      <w:r>
        <w:rPr>
          <w:b/>
        </w:rPr>
        <w:t xml:space="preserve">Packing Group:</w:t>
      </w:r>
      <w:r>
        <w:rPr/>
        <w:t xml:space="preserve"> {packingGroup}</w:t>
      </w:r>
    </w:p>
    <w:p>
      <w:pPr>
        <w:spacing w:lineRule="auto"/>
      </w:pPr>
      <w:r>
        <w:rPr/>
        <w:t xml:space="preserve">{/hasHazardous}</w:t>
      </w:r>
    </w:p>
    <w:p>
      <w:pPr>
        <w:spacing w:lineRule="auto"/>
      </w:pPr>
      <w:r>
        <w:rPr/>
        <w:t xml:space="preserve">{^hasHazardous}</w:t>
      </w:r>
    </w:p>
    <w:p>
      <w:pPr>
        <w:spacing w:lineRule="auto"/>
      </w:pPr>
      <w:r>
        <w:rPr>
          <w:b/>
        </w:rPr>
        <w:t xml:space="preserve">Hazardous Material:</w:t>
      </w:r>
      <w:r>
        <w:rPr/>
        <w:t xml:space="preserve"> No hazardous materials included in shipment.</w:t>
      </w:r>
    </w:p>
    <w:p>
      <w:pPr>
        <w:spacing w:lineRule="auto"/>
      </w:pPr>
      <w:r>
        <w:rPr/>
        <w:t xml:space="preserve">{/hasHazardous}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{/attachments}</w:t>
      </w:r>
    </w:p>
    <w:p>
      <w:pPr>
        <w:spacing w:lineRule="auto"/>
      </w:pPr>
      <w:r>
        <w:rPr>
          <w:u w:val="single"/>
        </w:rPr>
        <w:t xml:space="preserve">Authorized Signature:</w:t>
      </w:r>
      <w:r>
        <w:rPr/>
        <w:t xml:space="preserve"> _________________________________________</w:t>
      </w:r>
    </w:p>
    <w:p>
      <w:pPr>
        <w:spacing w:lineRule="auto"/>
      </w:pPr>
      <w:r>
        <w:rPr/>
        <w:t xml:space="preserve">Date: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