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Material Safety Data Sheet (MSDS) Summary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concise summary of safety information, handling procedures, and hazard identification for a specific material. It is intended to assist personnel in understanding how to manage hazardous substances safely.</w:t>
      </w:r>
    </w:p>
    <w:p>
      <w:pPr>
        <w:pStyle w:val="Heading2"/>
        <w:spacing w:lineRule="auto"/>
      </w:pPr>
      <w:r>
        <w:rPr>
          <w:sz w:val="28"/>
        </w:rPr>
        <w:t xml:space="preserve">1. Material Identification</w:t>
      </w:r>
    </w:p>
    <w:p>
      <w:pPr>
        <w:spacing w:lineRule="auto"/>
      </w:pPr>
      <w:r>
        <w:rPr>
          <w:b/>
        </w:rPr>
        <w:t xml:space="preserve">Material Name:</w:t>
      </w:r>
      <w:r>
        <w:rPr/>
        <w:t xml:space="preserve"> {materialName}</w:t>
      </w:r>
    </w:p>
    <w:p>
      <w:pPr>
        <w:spacing w:lineRule="auto"/>
      </w:pPr>
      <w:r>
        <w:rPr>
          <w:b/>
        </w:rPr>
        <w:t xml:space="preserve">Product Code:</w:t>
      </w:r>
      <w:r>
        <w:rPr/>
        <w:t xml:space="preserve"> {productCode}</w:t>
      </w:r>
    </w:p>
    <w:p>
      <w:pPr>
        <w:spacing w:lineRule="auto"/>
      </w:pPr>
      <w:r>
        <w:rPr>
          <w:b/>
        </w:rPr>
        <w:t xml:space="preserve">Manufacturer:</w:t>
      </w:r>
      <w:r>
        <w:rPr/>
        <w:t xml:space="preserve"> {manufacturer}</w:t>
      </w:r>
    </w:p>
    <w:p>
      <w:pPr>
        <w:spacing w:lineRule="auto"/>
      </w:pPr>
      <w:r>
        <w:rPr>
          <w:b/>
        </w:rPr>
        <w:t xml:space="preserve">Emergency Contact:</w:t>
      </w:r>
      <w:r>
        <w:rPr/>
        <w:t xml:space="preserve"> {emergencyContact}</w:t>
      </w:r>
    </w:p>
    <w:p>
      <w:pPr>
        <w:pStyle w:val="Heading2"/>
        <w:spacing w:lineRule="auto"/>
      </w:pPr>
      <w:r>
        <w:rPr>
          <w:sz w:val="28"/>
        </w:rPr>
        <w:t xml:space="preserve">2. Composition / Information on Ingredients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Concentration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{#ingredients}{component}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{concentration}{/ingredients}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Hazards Identification</w:t>
      </w:r>
    </w:p>
    <w:p>
      <w:pPr>
        <w:spacing w:lineRule="auto"/>
      </w:pPr>
      <w:r>
        <w:rPr>
          <w:b/>
        </w:rPr>
        <w:t xml:space="preserve">Classification:</w:t>
      </w:r>
      <w:r>
        <w:rPr/>
        <w:t xml:space="preserve"> {hazardClassification}</w:t>
      </w:r>
    </w:p>
    <w:p>
      <w:pPr>
        <w:spacing w:lineRule="auto"/>
      </w:pPr>
      <w:r>
        <w:rPr>
          <w:b/>
        </w:rPr>
        <w:t xml:space="preserve">Signal Word:</w:t>
      </w:r>
      <w:r>
        <w:rPr/>
        <w:t xml:space="preserve"> {signalWord}</w:t>
      </w:r>
    </w:p>
    <w:p>
      <w:pPr>
        <w:spacing w:lineRule="auto"/>
      </w:pPr>
      <w:r>
        <w:rPr>
          <w:b/>
        </w:rPr>
        <w:t xml:space="preserve">Hazard Statements:</w:t>
      </w:r>
    </w:p>
    <w:p>
      <w:pPr>
        <w:spacing w:lineRule="auto"/>
      </w:pPr>
      <w:r>
        <w:rPr/>
        <w:t xml:space="preserve">{#hazardStatements}</w:t>
      </w:r>
    </w:p>
    <w:p>
      <w:pPr>
        <w:numPr>
          <w:ilvl w:val="0"/>
          <w:numId w:val="1"/>
        </w:numPr>
        <w:spacing w:lineRule="auto"/>
      </w:pPr>
      <w:r>
        <w:rPr/>
        <w:t xml:space="preserve">{statement}</w:t>
      </w:r>
    </w:p>
    <w:p>
      <w:pPr>
        <w:spacing w:lineRule="auto"/>
      </w:pPr>
      <w:r>
        <w:rPr/>
        <w:t xml:space="preserve">{/hazardStatements}</w:t>
      </w:r>
    </w:p>
    <w:p>
      <w:pPr>
        <w:spacing w:lineRule="auto"/>
      </w:pPr>
      <w:r>
        <w:rPr>
          <w:b/>
        </w:rPr>
        <w:t xml:space="preserve">Precautionary Statements:</w:t>
      </w:r>
    </w:p>
    <w:p>
      <w:pPr>
        <w:spacing w:lineRule="auto"/>
      </w:pPr>
      <w:r>
        <w:rPr/>
        <w:t xml:space="preserve">{#precautionaryStatements}</w:t>
      </w:r>
    </w:p>
    <w:p>
      <w:pPr>
        <w:numPr>
          <w:ilvl w:val="0"/>
          <w:numId w:val="2"/>
        </w:numPr>
        <w:spacing w:lineRule="auto"/>
      </w:pPr>
      <w:r>
        <w:rPr/>
        <w:t xml:space="preserve">{statement}</w:t>
      </w:r>
    </w:p>
    <w:p>
      <w:pPr>
        <w:spacing w:lineRule="auto"/>
      </w:pPr>
      <w:r>
        <w:rPr/>
        <w:t xml:space="preserve">{/precautionaryStatements}</w:t>
      </w:r>
    </w:p>
    <w:p>
      <w:pPr>
        <w:pStyle w:val="Heading2"/>
        <w:spacing w:lineRule="auto"/>
      </w:pPr>
      <w:r>
        <w:rPr>
          <w:sz w:val="28"/>
        </w:rPr>
        <w:t xml:space="preserve">4. First Aid Measures</w:t>
      </w:r>
    </w:p>
    <w:p>
      <w:pPr>
        <w:spacing w:lineRule="auto"/>
      </w:pPr>
      <w:r>
        <w:rPr>
          <w:b/>
        </w:rPr>
        <w:t xml:space="preserve">Inhalation:</w:t>
      </w:r>
      <w:r>
        <w:rPr/>
        <w:t xml:space="preserve"> {inhalationAid}</w:t>
      </w:r>
    </w:p>
    <w:p>
      <w:pPr>
        <w:spacing w:lineRule="auto"/>
      </w:pPr>
      <w:r>
        <w:rPr>
          <w:b/>
        </w:rPr>
        <w:t xml:space="preserve">Skin Contact:</w:t>
      </w:r>
      <w:r>
        <w:rPr/>
        <w:t xml:space="preserve"> {skinAid}</w:t>
      </w:r>
    </w:p>
    <w:p>
      <w:pPr>
        <w:spacing w:lineRule="auto"/>
      </w:pPr>
      <w:r>
        <w:rPr>
          <w:b/>
        </w:rPr>
        <w:t xml:space="preserve">Eye Contact:</w:t>
      </w:r>
      <w:r>
        <w:rPr/>
        <w:t xml:space="preserve"> {eyeAid}</w:t>
      </w:r>
    </w:p>
    <w:p>
      <w:pPr>
        <w:spacing w:lineRule="auto"/>
      </w:pPr>
      <w:r>
        <w:rPr>
          <w:b/>
        </w:rPr>
        <w:t xml:space="preserve">Ingestion:</w:t>
      </w:r>
      <w:r>
        <w:rPr/>
        <w:t xml:space="preserve"> {ingestionAid}</w:t>
      </w:r>
    </w:p>
    <w:p>
      <w:pPr>
        <w:pStyle w:val="Heading2"/>
        <w:spacing w:lineRule="auto"/>
      </w:pPr>
      <w:r>
        <w:rPr>
          <w:sz w:val="28"/>
        </w:rPr>
        <w:t xml:space="preserve">5. Fire Fighting Measures</w:t>
      </w:r>
    </w:p>
    <w:p>
      <w:pPr>
        <w:spacing w:lineRule="auto"/>
      </w:pPr>
      <w:r>
        <w:rPr>
          <w:b/>
        </w:rPr>
        <w:t xml:space="preserve">Extinguishing Media:</w:t>
      </w:r>
      <w:r>
        <w:rPr/>
        <w:t xml:space="preserve"> {extinguishingMedia}</w:t>
      </w:r>
    </w:p>
    <w:p>
      <w:pPr>
        <w:spacing w:lineRule="auto"/>
      </w:pPr>
      <w:r>
        <w:rPr>
          <w:b/>
        </w:rPr>
        <w:t xml:space="preserve">Specific Hazards:</w:t>
      </w:r>
      <w:r>
        <w:rPr/>
        <w:t xml:space="preserve"> {specificHazards}</w:t>
      </w:r>
    </w:p>
    <w:p>
      <w:pPr>
        <w:spacing w:lineRule="auto"/>
      </w:pPr>
      <w:r>
        <w:rPr>
          <w:b/>
        </w:rPr>
        <w:t xml:space="preserve">Protective Equipment:</w:t>
      </w:r>
      <w:r>
        <w:rPr/>
        <w:t xml:space="preserve"> {protectiveEquipment}</w:t>
      </w:r>
    </w:p>
    <w:p>
      <w:pPr>
        <w:pStyle w:val="Heading2"/>
        <w:spacing w:lineRule="auto"/>
      </w:pPr>
      <w:r>
        <w:rPr>
          <w:sz w:val="28"/>
        </w:rPr>
        <w:t xml:space="preserve">6. Accidental Release Measures</w:t>
      </w:r>
    </w:p>
    <w:p>
      <w:pPr>
        <w:spacing w:lineRule="auto"/>
      </w:pPr>
      <w:r>
        <w:rPr>
          <w:b/>
        </w:rPr>
        <w:t xml:space="preserve">Personal Precautions:</w:t>
      </w:r>
      <w:r>
        <w:rPr/>
        <w:t xml:space="preserve"> {personalPrecautions}</w:t>
      </w:r>
    </w:p>
    <w:p>
      <w:pPr>
        <w:spacing w:lineRule="auto"/>
      </w:pPr>
      <w:r>
        <w:rPr>
          <w:b/>
        </w:rPr>
        <w:t xml:space="preserve">Cleanup Methods:</w:t>
      </w:r>
      <w:r>
        <w:rPr/>
        <w:t xml:space="preserve"> {cleanupMethods}</w:t>
      </w:r>
    </w:p>
    <w:p>
      <w:pPr>
        <w:pStyle w:val="Heading2"/>
        <w:spacing w:lineRule="auto"/>
      </w:pPr>
      <w:r>
        <w:rPr>
          <w:sz w:val="28"/>
        </w:rPr>
        <w:t xml:space="preserve">7. Handling and Storage</w:t>
      </w:r>
    </w:p>
    <w:p>
      <w:pPr>
        <w:spacing w:lineRule="auto"/>
      </w:pPr>
      <w:r>
        <w:rPr>
          <w:b/>
        </w:rPr>
        <w:t xml:space="preserve">Handling Guidelines:</w:t>
      </w:r>
      <w:r>
        <w:rPr/>
        <w:t xml:space="preserve"> {handlingGuidelines}</w:t>
      </w:r>
    </w:p>
    <w:p>
      <w:pPr>
        <w:spacing w:lineRule="auto"/>
      </w:pPr>
      <w:r>
        <w:rPr>
          <w:b/>
        </w:rPr>
        <w:t xml:space="preserve">Storage Requirements:</w:t>
      </w:r>
      <w:r>
        <w:rPr/>
        <w:t xml:space="preserve"> {storageRequirements}</w:t>
      </w:r>
    </w:p>
    <w:p>
      <w:pPr>
        <w:pStyle w:val="Heading2"/>
        <w:spacing w:lineRule="auto"/>
      </w:pPr>
      <w:r>
        <w:rPr>
          <w:sz w:val="28"/>
        </w:rPr>
        <w:t xml:space="preserve">8. Exposure Controls / Personal Protection</w:t>
      </w:r>
    </w:p>
    <w:p>
      <w:pPr>
        <w:spacing w:lineRule="auto"/>
      </w:pPr>
      <w:r>
        <w:rPr>
          <w:b/>
        </w:rPr>
        <w:t xml:space="preserve">Exposure Limits: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Limit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{#exposureLimits}{component}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{limit}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{type}{/exposureLimits}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Personal Protective Equipment:</w:t>
      </w:r>
    </w:p>
    <w:p>
      <w:pPr>
        <w:spacing w:lineRule="auto"/>
      </w:pPr>
      <w:r>
        <w:rPr/>
        <w:t xml:space="preserve">{#ppeList}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{/ppeList}</w:t>
      </w:r>
    </w:p>
    <w:p>
      <w:pPr>
        <w:pStyle w:val="Heading2"/>
        <w:spacing w:lineRule="auto"/>
      </w:pPr>
      <w:r>
        <w:rPr>
          <w:sz w:val="28"/>
        </w:rPr>
        <w:t xml:space="preserve">9. Physical and Chemical Properties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Appearance: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{appearance}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Odor: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{odor}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pH: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Melting/Freezing Point: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{meltingPoint}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Boiling Point: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{boilingPoint}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Flash Point: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{flashPoint}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Stability and Reactivity</w:t>
      </w:r>
    </w:p>
    <w:p>
      <w:pPr>
        <w:spacing w:lineRule="auto"/>
      </w:pPr>
      <w:r>
        <w:rPr>
          <w:b/>
        </w:rPr>
        <w:t xml:space="preserve">Chemical Stability:</w:t>
      </w:r>
      <w:r>
        <w:rPr/>
        <w:t xml:space="preserve"> {chemicalStability}</w:t>
      </w:r>
    </w:p>
    <w:p>
      <w:pPr>
        <w:spacing w:lineRule="auto"/>
      </w:pPr>
      <w:r>
        <w:rPr>
          <w:b/>
        </w:rPr>
        <w:t xml:space="preserve">Incompatible Materials:</w:t>
      </w:r>
      <w:r>
        <w:rPr/>
        <w:t xml:space="preserve"> {incompatibleMaterials}</w:t>
      </w:r>
    </w:p>
    <w:p>
      <w:pPr>
        <w:spacing w:lineRule="auto"/>
      </w:pPr>
      <w:r>
        <w:rPr>
          <w:b/>
        </w:rPr>
        <w:t xml:space="preserve">Hazardous Reactions:</w:t>
      </w:r>
      <w:r>
        <w:rPr/>
        <w:t xml:space="preserve"> {hazardousReactions}</w:t>
      </w:r>
    </w:p>
    <w:p>
      <w:pPr>
        <w:pStyle w:val="Heading2"/>
        <w:spacing w:lineRule="auto"/>
      </w:pPr>
      <w:r>
        <w:rPr>
          <w:sz w:val="28"/>
        </w:rPr>
        <w:t xml:space="preserve">11. Toxicological Information</w:t>
      </w:r>
    </w:p>
    <w:p>
      <w:pPr>
        <w:spacing w:lineRule="auto"/>
      </w:pPr>
      <w:r>
        <w:rPr>
          <w:b/>
        </w:rPr>
        <w:t xml:space="preserve">Routes of Exposure:</w:t>
      </w:r>
      <w:r>
        <w:rPr/>
        <w:t xml:space="preserve"> {routesOfExposure}</w:t>
      </w:r>
    </w:p>
    <w:p>
      <w:pPr>
        <w:spacing w:lineRule="auto"/>
      </w:pPr>
      <w:r>
        <w:rPr>
          <w:b/>
        </w:rPr>
        <w:t xml:space="preserve">Acute Effects:</w:t>
      </w:r>
      <w:r>
        <w:rPr/>
        <w:t xml:space="preserve"> {acuteEffects}</w:t>
      </w:r>
    </w:p>
    <w:p>
      <w:pPr>
        <w:spacing w:lineRule="auto"/>
      </w:pPr>
      <w:r>
        <w:rPr>
          <w:b/>
        </w:rPr>
        <w:t xml:space="preserve">Chronic Effects:</w:t>
      </w:r>
      <w:r>
        <w:rPr/>
        <w:t xml:space="preserve"> {chronicEffects}</w:t>
      </w:r>
    </w:p>
    <w:p>
      <w:pPr>
        <w:pStyle w:val="Heading2"/>
        <w:spacing w:lineRule="auto"/>
      </w:pPr>
      <w:r>
        <w:rPr>
          <w:sz w:val="28"/>
        </w:rPr>
        <w:t xml:space="preserve">12. Other Information</w:t>
      </w:r>
    </w:p>
    <w:p>
      <w:pPr>
        <w:spacing w:lineRule="auto"/>
      </w:pPr>
      <w:r>
        <w:rPr>
          <w:b/>
        </w:rPr>
        <w:t xml:space="preserve">Disclaimer:</w:t>
      </w:r>
      <w:r>
        <w:rPr/>
        <w:t xml:space="preserve"> {disclaimer}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Revision Number:</w:t>
      </w:r>
      <w:r>
        <w:rPr/>
        <w:t xml:space="preserve"> {revisionNumber}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