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Personal SWOT Analysis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intended to help individuals perform a personal SWOT analysis by identifying key internal (Strengths &amp; Weaknesses) and external (Opportunities &amp; Threats) factors affecting their personal or professional growth.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 of Analysis: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SWOT Matrix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Strengths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Weaknesses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{#strengths}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{/strengths}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{#weaknesses}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{/weaknesses}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Opportunities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Threats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{#opportunities}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{/opportunities}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{#threats}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{/threats}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 and Reflections</w:t>
      </w:r>
    </w:p>
    <w:p>
      <w:pPr>
        <w:spacing w:lineRule="auto"/>
      </w:pPr>
      <w:r>
        <w:rPr>
          <w:b/>
        </w:rPr>
        <w:t xml:space="preserve">Key Strengths to Leverage:</w:t>
      </w:r>
      <w:r>
        <w:rPr>
          <w:i/>
        </w:rPr>
        <w:t xml:space="preserve">{keyStrengths}</w:t>
      </w:r>
    </w:p>
    <w:p>
      <w:pPr>
        <w:spacing w:lineRule="auto"/>
      </w:pPr>
      <w:r>
        <w:rPr>
          <w:b/>
        </w:rPr>
        <w:t xml:space="preserve">Primary Areas for Improvement:</w:t>
      </w:r>
      <w:r>
        <w:rPr>
          <w:i/>
        </w:rPr>
        <w:t xml:space="preserve">{primaryWeaknesses}</w:t>
      </w:r>
    </w:p>
    <w:p>
      <w:pPr>
        <w:spacing w:lineRule="auto"/>
      </w:pPr>
      <w:r>
        <w:rPr>
          <w:b/>
        </w:rPr>
        <w:t xml:space="preserve">Top Opportunities to Pursue:</w:t>
      </w:r>
      <w:r>
        <w:rPr>
          <w:i/>
        </w:rPr>
        <w:t xml:space="preserve">{topOpportunities}</w:t>
      </w:r>
    </w:p>
    <w:p>
      <w:pPr>
        <w:spacing w:lineRule="auto"/>
      </w:pPr>
      <w:r>
        <w:rPr>
          <w:b/>
        </w:rPr>
        <w:t xml:space="preserve">Major Threats to Address:</w:t>
      </w:r>
      <w:r>
        <w:rPr>
          <w:i/>
        </w:rPr>
        <w:t xml:space="preserve">{majorThreats}</w:t>
      </w:r>
    </w:p>
    <w:p>
      <w:pPr>
        <w:pStyle w:val="Heading2"/>
        <w:spacing w:lineRule="auto"/>
      </w:pPr>
      <w:r>
        <w:rPr>
          <w:sz w:val="28"/>
        </w:rPr>
        <w:t xml:space="preserve">Action Plan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{goal}:</w:t>
      </w:r>
      <w:r>
        <w:rPr/>
        <w:t xml:space="preserve"> {actionStep}</w:t>
      </w:r>
    </w:p>
    <w:p>
      <w:pPr>
        <w:spacing w:lineRule="auto"/>
      </w:pPr>
      <w:r>
        <w:rPr/>
        <w:t xml:space="preserve">{/actions}</w:t>
      </w:r>
    </w:p>
    <w:p>
      <w:pPr>
        <w:spacing w:lineRule="auto"/>
      </w:pPr>
      <w:r>
        <w:rPr>
          <w:i/>
        </w:rPr>
        <w:t xml:space="preserve">End of SWOT Analysis for {name}.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