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Stakeholder Analysis Matrix</w:t>
      </w:r>
    </w:p>
    <w:p>
      <w:pPr>
        <w:spacing w:lineRule="auto"/>
      </w:pPr>
      <w:r>
        <w:rPr>
          <w:i/>
        </w:rPr>
        <w:t xml:space="preserve">This document outlines a stakeholder analysis matrix used to identify key stakeholders in a project and evaluate their interest and influence. This helps in formulating effective stakeholder engagement strategies to maximize support and minimize resistance to change.</w:t>
      </w:r>
    </w:p>
    <w:p>
      <w:pPr>
        <w:pStyle w:val="Heading2"/>
        <w:spacing w:lineRule="auto"/>
      </w:pPr>
      <w:r>
        <w:rPr>
          <w:sz w:val="28"/>
        </w:rPr>
        <w:t xml:space="preserve">Project Overview</w:t>
      </w:r>
    </w:p>
    <w:p>
      <w:pPr>
        <w:spacing w:lineRule="auto"/>
      </w:pPr>
      <w:r>
        <w:rPr>
          <w:b/>
        </w:rPr>
        <w:t xml:space="preserve">Project Name:</w:t>
      </w:r>
      <w:r>
        <w:rPr/>
        <w:t xml:space="preserve"> {projectName}</w:t>
      </w:r>
    </w:p>
    <w:p>
      <w:pPr>
        <w:spacing w:lineRule="auto"/>
      </w:pPr>
      <w:r>
        <w:rPr>
          <w:b/>
        </w:rPr>
        <w:t xml:space="preserve">Project Manager:</w:t>
      </w:r>
      <w:r>
        <w:rPr/>
        <w:t xml:space="preserve"> {projectManager}</w:t>
      </w:r>
    </w:p>
    <w:p>
      <w:pPr>
        <w:spacing w:lineRule="auto"/>
      </w:pPr>
      <w:r>
        <w:rPr>
          <w:b/>
        </w:rPr>
        <w:t xml:space="preserve">Project Start Date:</w:t>
      </w:r>
      <w:r>
        <w:rPr/>
        <w:t xml:space="preserve"> {projectStartDate}</w:t>
      </w:r>
    </w:p>
    <w:p>
      <w:pPr>
        <w:spacing w:lineRule="auto"/>
      </w:pPr>
      <w:r>
        <w:rPr>
          <w:b/>
        </w:rPr>
        <w:t xml:space="preserve">Project End Date:</w:t>
      </w:r>
      <w:r>
        <w:rPr/>
        <w:t xml:space="preserve"> {projectEndDate}</w:t>
      </w:r>
    </w:p>
    <w:p>
      <w:pPr>
        <w:pStyle w:val="Heading2"/>
        <w:spacing w:lineRule="auto"/>
      </w:pPr>
      <w:r>
        <w:rPr>
          <w:sz w:val="28"/>
        </w:rPr>
        <w:t xml:space="preserve">Stakeholder Summary</w:t>
      </w:r>
    </w:p>
    <w:p>
      <w:pPr>
        <w:spacing w:lineRule="auto"/>
      </w:pPr>
      <w:r>
        <w:rPr/>
        <w:t xml:space="preserve">The following table provides an overview of identified stakeholders, their level of interest and influence, and suggested engagement strategies.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728"/>
        <w:gridCol w:w="1728"/>
        <w:gridCol w:w="1728"/>
        <w:gridCol w:w="1728"/>
        <w:gridCol w:w="1728"/>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Stakeholder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Role/Position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Interest Level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Influence Level</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Engagement Strategy</w:t>
            </w:r>
          </w:p>
        </w:tc>
      </w:tr>
      <w:tr>
        <w:trPr/>
        <w:tc>
          <w:tcPr>
            <w:tcBorders>
              <w:top w:val="single" w:sz="none" w:space="0" w:color="BFBFBF"/>
              <w:left w:val="single" w:sz="none" w:space="0" w:color="BFBFBF"/>
              <w:right w:val="single" w:sz="8" w:space="0" w:color="BFBFBF"/>
            </w:tcBorders>
          </w:tcPr>
          <w:p>
            <w:pPr>
              <w:spacing w:lineRule="auto"/>
            </w:pPr>
            <w:r>
              <w:rPr/>
              <w:t xml:space="preserve">{#stakeholders}{name}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right w:val="single" w:sz="8" w:space="0" w:color="BFBFBF"/>
            </w:tcBorders>
          </w:tcPr>
          <w:p>
            <w:pPr>
              <w:spacing w:lineRule="auto"/>
            </w:pPr>
            <w:r>
              <w:rPr/>
              <w:t xml:space="preserve">{interestLevel}</w:t>
            </w:r>
          </w:p>
        </w:tc>
        <w:tc>
          <w:tcPr>
            <w:tcBorders>
              <w:top w:val="single" w:sz="none" w:space="0" w:color="BFBFBF"/>
              <w:left w:val="single" w:sz="none" w:space="0" w:color="BFBFBF"/>
              <w:right w:val="single" w:sz="8" w:space="0" w:color="BFBFBF"/>
            </w:tcBorders>
          </w:tcPr>
          <w:p>
            <w:pPr>
              <w:spacing w:lineRule="auto"/>
            </w:pPr>
            <w:r>
              <w:rPr/>
              <w:t xml:space="preserve">{influenceLevel}</w:t>
            </w:r>
          </w:p>
        </w:tc>
        <w:tc>
          <w:tcPr>
            <w:tcBorders>
              <w:top w:val="single" w:sz="none" w:space="0" w:color="BFBFBF"/>
              <w:left w:val="single" w:sz="none" w:space="0" w:color="BFBFBF"/>
            </w:tcBorders>
          </w:tcPr>
          <w:p>
            <w:pPr>
              <w:spacing w:lineRule="auto"/>
            </w:pPr>
            <w:r>
              <w:rPr/>
              <w:t xml:space="preserve">{engagementStrategy}{/stakeholders}</w:t>
            </w:r>
          </w:p>
        </w:tc>
      </w:tr>
    </w:tbl>
    <w:p>
      <w:pPr>
        <w:spacing w:lineRule="auto"/>
      </w:pPr>
      <w:r>
        <w:rPr/>
      </w:r>
    </w:p>
    <w:p>
      <w:pPr>
        <w:pStyle w:val="Heading2"/>
        <w:spacing w:lineRule="auto"/>
      </w:pPr>
      <w:r>
        <w:rPr>
          <w:sz w:val="28"/>
        </w:rPr>
        <w:t xml:space="preserve">Key Stakeholders</w:t>
      </w:r>
    </w:p>
    <w:p>
      <w:pPr>
        <w:spacing w:lineRule="auto"/>
      </w:pPr>
      <w:r>
        <w:rPr/>
        <w:t xml:space="preserve">The following stakeholders have been identified as key individuals who have a significant impact on project success based on their interest and influence levels.</w:t>
      </w:r>
    </w:p>
    <w:p>
      <w:pPr>
        <w:spacing w:lineRule="auto"/>
      </w:pPr>
      <w:r>
        <w:rPr/>
        <w:t xml:space="preserve">{#keyStakeholders}</w:t>
      </w:r>
    </w:p>
    <w:p>
      <w:pPr>
        <w:numPr>
          <w:ilvl w:val="0"/>
          <w:numId w:val="1"/>
        </w:numPr>
        <w:spacing w:lineRule="auto"/>
      </w:pPr>
      <w:r>
        <w:rPr>
          <w:b/>
        </w:rPr>
        <w:t xml:space="preserve">{name}</w:t>
      </w:r>
      <w:r>
        <w:rPr/>
        <w:t xml:space="preserve"> - </w:t>
      </w:r>
      <w:r>
        <w:rPr>
          <w:i/>
        </w:rPr>
        <w:t xml:space="preserve">{role}</w:t>
      </w:r>
      <w:r>
        <w:rPr/>
        <w:t xml:space="preserve">. Interest: </w:t>
      </w:r>
      <w:r>
        <w:rPr>
          <w:u w:val="single"/>
        </w:rPr>
        <w:t xml:space="preserve">{interestLevel}</w:t>
      </w:r>
      <w:r>
        <w:rPr/>
        <w:t xml:space="preserve">, Influence: </w:t>
      </w:r>
      <w:r>
        <w:rPr>
          <w:u w:val="single"/>
        </w:rPr>
        <w:t xml:space="preserve">{influenceLevel}</w:t>
      </w:r>
    </w:p>
    <w:p>
      <w:pPr>
        <w:spacing w:lineRule="auto"/>
      </w:pPr>
      <w:r>
        <w:rPr/>
        <w:t xml:space="preserve">{/keyStakeholders}</w:t>
      </w:r>
    </w:p>
    <w:p>
      <w:pPr>
        <w:pStyle w:val="Heading2"/>
        <w:spacing w:lineRule="auto"/>
      </w:pPr>
      <w:r>
        <w:rPr>
          <w:sz w:val="28"/>
        </w:rPr>
        <w:t xml:space="preserve">Engagement Action Plan</w:t>
      </w:r>
    </w:p>
    <w:p>
      <w:pPr>
        <w:spacing w:lineRule="auto"/>
      </w:pPr>
      <w:r>
        <w:rPr/>
        <w:t xml:space="preserve">This section outlines specific actions to be taken to engage with stakeholders, including communication frequency and methods.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Stakeholder</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Communication Method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Frequency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Responsible Person</w:t>
            </w:r>
          </w:p>
        </w:tc>
      </w:tr>
      <w:tr>
        <w:trPr/>
        <w:tc>
          <w:tcPr>
            <w:tcBorders>
              <w:top w:val="single" w:sz="none" w:space="0" w:color="BFBFBF"/>
              <w:left w:val="single" w:sz="none" w:space="0" w:color="BFBFBF"/>
              <w:right w:val="single" w:sz="8" w:space="0" w:color="BFBFBF"/>
            </w:tcBorders>
          </w:tcPr>
          <w:p>
            <w:pPr>
              <w:spacing w:lineRule="auto"/>
            </w:pPr>
            <w:r>
              <w:rPr/>
              <w:t xml:space="preserve">{#engagementPlan}{stakeholder}</w:t>
            </w:r>
          </w:p>
        </w:tc>
        <w:tc>
          <w:tcPr>
            <w:tcBorders>
              <w:top w:val="single" w:sz="none" w:space="0" w:color="BFBFBF"/>
              <w:left w:val="single" w:sz="none" w:space="0" w:color="BFBFBF"/>
              <w:right w:val="single" w:sz="8" w:space="0" w:color="BFBFBF"/>
            </w:tcBorders>
          </w:tcPr>
          <w:p>
            <w:pPr>
              <w:spacing w:lineRule="auto"/>
            </w:pPr>
            <w:r>
              <w:rPr/>
              <w:t xml:space="preserve">{method}</w:t>
            </w:r>
          </w:p>
        </w:tc>
        <w:tc>
          <w:tcPr>
            <w:tcBorders>
              <w:top w:val="single" w:sz="none" w:space="0" w:color="BFBFBF"/>
              <w:left w:val="single" w:sz="none" w:space="0" w:color="BFBFBF"/>
              <w:right w:val="single" w:sz="8" w:space="0" w:color="BFBFBF"/>
            </w:tcBorders>
          </w:tcPr>
          <w:p>
            <w:pPr>
              <w:spacing w:lineRule="auto"/>
            </w:pPr>
            <w:r>
              <w:rPr/>
              <w:t xml:space="preserve">{frequency}</w:t>
            </w:r>
          </w:p>
        </w:tc>
        <w:tc>
          <w:tcPr>
            <w:tcBorders>
              <w:top w:val="single" w:sz="none" w:space="0" w:color="BFBFBF"/>
              <w:left w:val="single" w:sz="none" w:space="0" w:color="BFBFBF"/>
            </w:tcBorders>
          </w:tcPr>
          <w:p>
            <w:pPr>
              <w:spacing w:lineRule="auto"/>
            </w:pPr>
            <w:r>
              <w:rPr/>
              <w:t xml:space="preserve">{responsible}{/engagementPlan}</w:t>
            </w:r>
          </w:p>
        </w:tc>
      </w:tr>
    </w:tbl>
    <w:p>
      <w:pPr>
        <w:spacing w:lineRule="auto"/>
      </w:pPr>
      <w:r>
        <w:rPr/>
      </w:r>
    </w:p>
    <w:p>
      <w:pPr>
        <w:pStyle w:val="Heading2"/>
        <w:spacing w:lineRule="auto"/>
      </w:pPr>
      <w:r>
        <w:rPr>
          <w:sz w:val="28"/>
        </w:rPr>
        <w:t xml:space="preserve">Notes and Observations</w:t>
      </w:r>
    </w:p>
    <w:p>
      <w:pPr>
        <w:spacing w:lineRule="auto"/>
      </w:pPr>
      <w:r>
        <w:rPr/>
        <w:t xml:space="preserve">{#notes}</w:t>
      </w:r>
    </w:p>
    <w:p>
      <w:pPr>
        <w:numPr>
          <w:ilvl w:val="0"/>
          <w:numId w:val="2"/>
        </w:numPr>
        <w:spacing w:lineRule="auto"/>
      </w:pPr>
      <w:r>
        <w:rPr/>
        <w:t xml:space="preserve">{note}</w:t>
      </w:r>
    </w:p>
    <w:p>
      <w:pPr>
        <w:spacing w:lineRule="auto"/>
      </w:pPr>
      <w:r>
        <w:rPr/>
        <w:t xml:space="preserve">{/notes}</w:t>
      </w:r>
    </w:p>
    <w:p>
      <w:pPr>
        <w:pStyle w:val="Heading2"/>
        <w:spacing w:lineRule="auto"/>
      </w:pPr>
      <w:r>
        <w:rPr>
          <w:sz w:val="28"/>
        </w:rPr>
        <w:t xml:space="preserve">Conclusion</w:t>
      </w:r>
    </w:p>
    <w:p>
      <w:pPr>
        <w:spacing w:lineRule="auto"/>
      </w:pPr>
      <w:r>
        <w:rPr/>
        <w:t xml:space="preserve">Performing stakeholder analysis enables the project team to plan appropriate communications, minimize resistance, and increase support. This matrix will be revisited throughout the project lifecycle to ensure stakeholder alignment with project goals.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