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Stakeholder Communication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log is designed to record and summarize key communications with project stakeholders. It helps maintain a clear history of contact points, decisions made, and actions requested or taken to ensure transparency and alignment throughout the project lifecycle.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Stakeholder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Information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Communication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Stakeholder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Summary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Action Items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{#communications}{date}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{stakeholder}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{summary}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{actionItems}{/communications}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{fileName}</w:t>
      </w:r>
      <w:r>
        <w:rPr/>
        <w:t xml:space="preserve">: 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{/attachments}</w:t>
      </w:r>
    </w:p>
    <w:p>
      <w:pPr>
        <w:spacing w:lineRule="auto"/>
      </w:pPr>
      <w:r>
        <w:rPr>
          <w:i/>
        </w:rPr>
        <w:t xml:space="preserve">Log last updated on:</w:t>
      </w:r>
      <w:r>
        <w:rPr>
          <w:u w:val="single"/>
        </w:rPr>
        <w:t xml:space="preserve">{lastUpdated}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