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eCommerce Performance Dashboard</w:t>
      </w:r>
    </w:p>
    <w:p>
      <w:pPr>
        <w:spacing w:lineRule="auto"/>
      </w:pPr>
      <w:r>
        <w:rPr>
          <w:i/>
        </w:rPr>
        <w:t xml:space="preserve">This dashboard provides an overview of key eCommerce performance metrics for the given reporting period. The purpose of this document is to help stakeholders understand how the online store is performing in terms of user engagement, sales efficiency, and traffic acquisition.</w:t>
      </w:r>
    </w:p>
    <w:p>
      <w:pPr>
        <w:pStyle w:val="Heading2"/>
        <w:spacing w:lineRule="auto"/>
      </w:pPr>
      <w:r>
        <w:rPr>
          <w:sz w:val="28"/>
        </w:rPr>
        <w:t xml:space="preserve">General Overview</w:t>
      </w:r>
    </w:p>
    <w:p>
      <w:pPr>
        <w:spacing w:lineRule="auto"/>
      </w:pPr>
      <w:r>
        <w:rPr>
          <w:b/>
        </w:rPr>
        <w:t xml:space="preserve">Reporting Period:</w:t>
      </w:r>
      <w:r>
        <w:rPr/>
        <w:t xml:space="preserve"> {reportingPeriod}</w:t>
      </w:r>
    </w:p>
    <w:p>
      <w:pPr>
        <w:spacing w:lineRule="auto"/>
      </w:pPr>
      <w:r>
        <w:rPr>
          <w:b/>
        </w:rPr>
        <w:t xml:space="preserve">Prepared by:</w:t>
      </w:r>
      <w:r>
        <w:rPr/>
        <w:t xml:space="preserve"> {preparedBy}</w:t>
      </w:r>
    </w:p>
    <w:p>
      <w:pPr>
        <w:spacing w:lineRule="auto"/>
      </w:pPr>
      <w:r>
        <w:rPr>
          <w:b/>
        </w:rPr>
        <w:t xml:space="preserve">Date:</w:t>
      </w:r>
      <w:r>
        <w:rPr/>
        <w:t xml:space="preserve"> {reportDate}</w:t>
      </w:r>
    </w:p>
    <w:p>
      <w:pPr>
        <w:pStyle w:val="Heading2"/>
        <w:spacing w:lineRule="auto"/>
      </w:pPr>
      <w:r>
        <w:rPr>
          <w:sz w:val="28"/>
        </w:rPr>
        <w:t xml:space="preserve">Key Metrics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Metric</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Value</w:t>
            </w:r>
          </w:p>
        </w:tc>
      </w:tr>
      <w:tr>
        <w:trPr/>
        <w:tc>
          <w:tcPr>
            <w:tcBorders>
              <w:top w:val="single" w:sz="none" w:space="0" w:color="BFBFBF"/>
              <w:left w:val="single" w:sz="none" w:space="0" w:color="BFBFBF"/>
              <w:right w:val="single" w:sz="8" w:space="0" w:color="BFBFBF"/>
            </w:tcBorders>
          </w:tcPr>
          <w:p>
            <w:pPr>
              <w:spacing w:lineRule="auto"/>
            </w:pPr>
            <w:r>
              <w:rPr/>
              <w:t xml:space="preserve">{#metrics}{metricName}</w:t>
            </w:r>
          </w:p>
        </w:tc>
        <w:tc>
          <w:tcPr>
            <w:tcBorders>
              <w:top w:val="single" w:sz="none" w:space="0" w:color="BFBFBF"/>
              <w:left w:val="single" w:sz="none" w:space="0" w:color="BFBFBF"/>
            </w:tcBorders>
          </w:tcPr>
          <w:p>
            <w:pPr>
              <w:spacing w:lineRule="auto"/>
            </w:pPr>
            <w:r>
              <w:rPr/>
              <w:t xml:space="preserve">{value}{/metrics}</w:t>
            </w:r>
          </w:p>
        </w:tc>
      </w:tr>
    </w:tbl>
    <w:p>
      <w:pPr>
        <w:spacing w:lineRule="auto"/>
      </w:pPr>
      <w:r>
        <w:rPr/>
      </w:r>
    </w:p>
    <w:p>
      <w:pPr>
        <w:pStyle w:val="Heading2"/>
        <w:spacing w:lineRule="auto"/>
      </w:pPr>
      <w:r>
        <w:rPr>
          <w:sz w:val="28"/>
        </w:rPr>
        <w:t xml:space="preserve">Conversion Funnel</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Funnel Stage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Visitors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Conversion Rate</w:t>
            </w:r>
          </w:p>
        </w:tc>
      </w:tr>
      <w:tr>
        <w:trPr/>
        <w:tc>
          <w:tcPr>
            <w:tcBorders>
              <w:top w:val="single" w:sz="none" w:space="0" w:color="BFBFBF"/>
              <w:left w:val="single" w:sz="none" w:space="0" w:color="BFBFBF"/>
              <w:right w:val="single" w:sz="8" w:space="0" w:color="BFBFBF"/>
            </w:tcBorders>
          </w:tcPr>
          <w:p>
            <w:pPr>
              <w:spacing w:lineRule="auto"/>
            </w:pPr>
            <w:r>
              <w:rPr/>
              <w:t xml:space="preserve">{#funnelStages}{stage}</w:t>
            </w:r>
          </w:p>
        </w:tc>
        <w:tc>
          <w:tcPr>
            <w:tcBorders>
              <w:top w:val="single" w:sz="none" w:space="0" w:color="BFBFBF"/>
              <w:left w:val="single" w:sz="none" w:space="0" w:color="BFBFBF"/>
              <w:right w:val="single" w:sz="8" w:space="0" w:color="BFBFBF"/>
            </w:tcBorders>
          </w:tcPr>
          <w:p>
            <w:pPr>
              <w:spacing w:lineRule="auto"/>
            </w:pPr>
            <w:r>
              <w:rPr/>
              <w:t xml:space="preserve">{visitors}</w:t>
            </w:r>
          </w:p>
        </w:tc>
        <w:tc>
          <w:tcPr>
            <w:tcBorders>
              <w:top w:val="single" w:sz="none" w:space="0" w:color="BFBFBF"/>
              <w:left w:val="single" w:sz="none" w:space="0" w:color="BFBFBF"/>
            </w:tcBorders>
          </w:tcPr>
          <w:p>
            <w:pPr>
              <w:spacing w:lineRule="auto"/>
            </w:pPr>
            <w:r>
              <w:rPr/>
              <w:t xml:space="preserve">{conversionRate}{/funnelStages}</w:t>
            </w:r>
          </w:p>
        </w:tc>
      </w:tr>
    </w:tbl>
    <w:p>
      <w:pPr>
        <w:spacing w:lineRule="auto"/>
      </w:pPr>
      <w:r>
        <w:rPr/>
      </w:r>
    </w:p>
    <w:p>
      <w:pPr>
        <w:pStyle w:val="Heading2"/>
        <w:spacing w:lineRule="auto"/>
      </w:pPr>
      <w:r>
        <w:rPr>
          <w:sz w:val="28"/>
        </w:rPr>
        <w:t xml:space="preserve">Traffic Sources</w:t>
      </w:r>
    </w:p>
    <w:p>
      <w:pPr>
        <w:spacing w:lineRule="auto"/>
      </w:pPr>
      <w:r>
        <w:rPr/>
        <w:t xml:space="preserve">{#trafficSources}</w:t>
      </w:r>
    </w:p>
    <w:p>
      <w:pPr>
        <w:numPr>
          <w:ilvl w:val="0"/>
          <w:numId w:val="1"/>
        </w:numPr>
        <w:spacing w:lineRule="auto"/>
      </w:pPr>
      <w:r>
        <w:rPr>
          <w:b/>
        </w:rPr>
        <w:t xml:space="preserve">{source}:</w:t>
      </w:r>
      <w:r>
        <w:rPr/>
        <w:t xml:space="preserve"> {visits} visits ({percentage}%)</w:t>
      </w:r>
    </w:p>
    <w:p>
      <w:pPr>
        <w:spacing w:lineRule="auto"/>
      </w:pPr>
      <w:r>
        <w:rPr/>
        <w:t xml:space="preserve">{/trafficSources}</w:t>
      </w:r>
    </w:p>
    <w:p>
      <w:pPr>
        <w:pStyle w:val="Heading2"/>
        <w:spacing w:lineRule="auto"/>
      </w:pPr>
      <w:r>
        <w:rPr>
          <w:sz w:val="28"/>
        </w:rPr>
        <w:t xml:space="preserve">Top Performing Products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Product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Units Sold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Revenue</w:t>
            </w:r>
          </w:p>
        </w:tc>
      </w:tr>
      <w:tr>
        <w:trPr/>
        <w:tc>
          <w:tcPr>
            <w:tcBorders>
              <w:top w:val="single" w:sz="none" w:space="0" w:color="BFBFBF"/>
              <w:left w:val="single" w:sz="none" w:space="0" w:color="BFBFBF"/>
              <w:right w:val="single" w:sz="8" w:space="0" w:color="BFBFBF"/>
            </w:tcBorders>
          </w:tcPr>
          <w:p>
            <w:pPr>
              <w:spacing w:lineRule="auto"/>
            </w:pPr>
            <w:r>
              <w:rPr/>
              <w:t xml:space="preserve">{#topProducts}{productName}</w:t>
            </w:r>
          </w:p>
        </w:tc>
        <w:tc>
          <w:tcPr>
            <w:tcBorders>
              <w:top w:val="single" w:sz="none" w:space="0" w:color="BFBFBF"/>
              <w:left w:val="single" w:sz="none" w:space="0" w:color="BFBFBF"/>
              <w:right w:val="single" w:sz="8" w:space="0" w:color="BFBFBF"/>
            </w:tcBorders>
          </w:tcPr>
          <w:p>
            <w:pPr>
              <w:spacing w:lineRule="auto"/>
            </w:pPr>
            <w:r>
              <w:rPr/>
              <w:t xml:space="preserve">{unitsSold}</w:t>
            </w:r>
          </w:p>
        </w:tc>
        <w:tc>
          <w:tcPr>
            <w:tcBorders>
              <w:top w:val="single" w:sz="none" w:space="0" w:color="BFBFBF"/>
              <w:left w:val="single" w:sz="none" w:space="0" w:color="BFBFBF"/>
            </w:tcBorders>
          </w:tcPr>
          <w:p>
            <w:pPr>
              <w:spacing w:lineRule="auto"/>
            </w:pPr>
            <w:r>
              <w:rPr/>
              <w:t xml:space="preserve">{revenue}{/topProducts}</w:t>
            </w:r>
          </w:p>
        </w:tc>
      </w:tr>
    </w:tbl>
    <w:p>
      <w:pPr>
        <w:spacing w:lineRule="auto"/>
      </w:pPr>
      <w:r>
        <w:rPr/>
      </w:r>
    </w:p>
    <w:p>
      <w:pPr>
        <w:pStyle w:val="Heading2"/>
        <w:spacing w:lineRule="auto"/>
      </w:pPr>
      <w:r>
        <w:rPr>
          <w:sz w:val="28"/>
        </w:rPr>
        <w:t xml:space="preserve">Notes &amp; Recommendations</w:t>
      </w:r>
    </w:p>
    <w:p>
      <w:pPr>
        <w:spacing w:lineRule="auto"/>
      </w:pPr>
      <w:r>
        <w:rPr/>
        <w:t xml:space="preserve">{notes}</w:t>
      </w:r>
    </w:p>
    <w:p>
      <w:pPr>
        <w:spacing w:lineRule="auto"/>
      </w:pPr>
      <w:r>
        <w:rPr/>
        <w:t xml:space="preserve">{#hasRecommendations}</w:t>
      </w:r>
    </w:p>
    <w:p>
      <w:pPr>
        <w:numPr>
          <w:ilvl w:val="0"/>
          <w:numId w:val="2"/>
        </w:numPr>
        <w:spacing w:lineRule="auto"/>
      </w:pPr>
      <w:r>
        <w:rPr/>
        <w:t xml:space="preserve">{recommendation}</w:t>
      </w:r>
    </w:p>
    <w:p>
      <w:pPr>
        <w:spacing w:lineRule="auto"/>
      </w:pPr>
      <w:r>
        <w:rPr/>
        <w:t xml:space="preserve">{/hasRecommendations}</w:t>
      </w:r>
    </w:p>
    <w:p>
      <w:pPr>
        <w:spacing w:lineRule="auto"/>
      </w:pPr>
      <w:r>
        <w:rPr/>
        <w:t xml:space="preserve">{^hasRecommendations}</w:t>
      </w:r>
      <w:r>
        <w:rPr>
          <w:i/>
        </w:rPr>
        <w:t xml:space="preserve">No specific recommendations at this time.</w:t>
      </w:r>
      <w:r>
        <w:rPr/>
        <w:t xml:space="preserve">{/hasRecommendations}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