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Online Ad Campaign Brief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collects the essential details required to plan and launch a successful online advertising campaign, including campaign goals, target audience, budget, creatives, and timelines.</w:t>
      </w:r>
    </w:p>
    <w:p>
      <w:pPr>
        <w:pStyle w:val="Heading2"/>
        <w:spacing w:lineRule="auto"/>
      </w:pPr>
      <w:r>
        <w:rPr>
          <w:sz w:val="28"/>
        </w:rPr>
        <w:t xml:space="preserve">1. Basic Campaign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Campaign Name:</w:t>
      </w:r>
      <w:r>
        <w:rPr/>
        <w:t xml:space="preserve"> {campaignName}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Platform(s):</w:t>
      </w:r>
      <w:r>
        <w:rPr/>
        <w:t xml:space="preserve"> {platforms}</w:t>
      </w:r>
    </w:p>
    <w:p>
      <w:pPr>
        <w:pStyle w:val="Heading2"/>
        <w:spacing w:lineRule="auto"/>
      </w:pPr>
      <w:r>
        <w:rPr>
          <w:sz w:val="28"/>
        </w:rPr>
        <w:t xml:space="preserve">2. Objectives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2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3. Target Audience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Primary Audience:</w:t>
      </w:r>
      <w:r>
        <w:rPr/>
        <w:t xml:space="preserve"> {primaryAudience}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Age Range:</w:t>
      </w:r>
      <w:r>
        <w:rPr/>
        <w:t xml:space="preserve"> {ageRange}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Interests:</w:t>
      </w:r>
      <w:r>
        <w:rPr/>
        <w:t xml:space="preserve"> {interests}</w:t>
      </w:r>
    </w:p>
    <w:p>
      <w:pPr>
        <w:pStyle w:val="Heading2"/>
        <w:spacing w:lineRule="auto"/>
      </w:pPr>
      <w:r>
        <w:rPr>
          <w:sz w:val="28"/>
        </w:rPr>
        <w:t xml:space="preserve">4. Budget &amp; Bidding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Total Budget:</w:t>
      </w:r>
      <w:r>
        <w:rPr/>
        <w:t xml:space="preserve"> {totalBudget}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Daily Budget:</w:t>
      </w:r>
      <w:r>
        <w:rPr/>
        <w:t xml:space="preserve"> {dailyBudget}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Bidding Strategy:</w:t>
      </w:r>
      <w:r>
        <w:rPr/>
        <w:t xml:space="preserve"> {biddingStrategy}</w:t>
      </w:r>
    </w:p>
    <w:p>
      <w:pPr>
        <w:pStyle w:val="Heading2"/>
        <w:spacing w:lineRule="auto"/>
      </w:pPr>
      <w:r>
        <w:rPr>
          <w:sz w:val="28"/>
        </w:rPr>
        <w:t xml:space="preserve">5. Creative Assets</w:t>
      </w:r>
    </w:p>
    <w:p>
      <w:pPr>
        <w:spacing w:lineRule="auto"/>
      </w:pPr>
      <w:r>
        <w:rPr/>
        <w:t xml:space="preserve">{#creatives}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{type}:</w:t>
      </w:r>
      <w:r>
        <w:rPr/>
        <w:t xml:space="preserve"> {description} (Filename: </w:t>
      </w:r>
      <w:r>
        <w:rPr>
          <w:i/>
        </w:rPr>
        <w:t xml:space="preserve">{filename}</w:t>
      </w:r>
      <w:r>
        <w:rPr/>
        <w:t xml:space="preserve">)</w:t>
      </w:r>
    </w:p>
    <w:p>
      <w:pPr>
        <w:spacing w:lineRule="auto"/>
      </w:pPr>
      <w:r>
        <w:rPr/>
        <w:t xml:space="preserve">{/creatives}</w:t>
      </w:r>
    </w:p>
    <w:p>
      <w:pPr>
        <w:pStyle w:val="Heading2"/>
        <w:spacing w:lineRule="auto"/>
      </w:pPr>
      <w:r>
        <w:rPr>
          <w:sz w:val="28"/>
        </w:rPr>
        <w:t xml:space="preserve">6. Call To Action (CTA)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Primary CTA:</w:t>
      </w:r>
      <w:r>
        <w:rPr/>
        <w:t xml:space="preserve"> {primaryCta}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Landing Page URL:</w:t>
      </w:r>
      <w:r>
        <w:rPr/>
        <w:t xml:space="preserve"> {landingPageUrl}</w:t>
      </w:r>
    </w:p>
    <w:p>
      <w:pPr>
        <w:pStyle w:val="Heading2"/>
        <w:spacing w:lineRule="auto"/>
      </w:pPr>
      <w:r>
        <w:rPr>
          <w:sz w:val="28"/>
        </w:rPr>
        <w:t xml:space="preserve">7. Campaign Roles &amp; Responsibilities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Team Member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{contact}{/team}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8. Tracking &amp; KPIs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Main KPI:</w:t>
      </w:r>
      <w:r>
        <w:rPr/>
        <w:t xml:space="preserve"> {mainKpi}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Other Metrics to Monitor:</w:t>
      </w:r>
      <w:r>
        <w:rPr/>
        <w:t xml:space="preserve"> {metrics}</w:t>
      </w:r>
    </w:p>
    <w:p>
      <w:pPr>
        <w:pStyle w:val="Heading2"/>
        <w:spacing w:lineRule="auto"/>
      </w:pPr>
      <w:r>
        <w:rPr>
          <w:sz w:val="28"/>
        </w:rPr>
        <w:t xml:space="preserve">9. Notes &amp; Special Instructions</w:t>
      </w:r>
    </w:p>
    <w:p>
      <w:pPr>
        <w:spacing w:lineRule="auto"/>
      </w:pPr>
      <w:r>
        <w:rPr/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